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3A35F6" w:rsidRPr="003A35F6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3A35F6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3A35F6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3A35F6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3A35F6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3A35F6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3A35F6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3A8BADB9" w:rsidR="005C530D" w:rsidRPr="003A35F6" w:rsidRDefault="007E249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SP-D611-78</w:t>
            </w:r>
          </w:p>
        </w:tc>
      </w:tr>
      <w:tr w:rsidR="003A35F6" w:rsidRPr="003A35F6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3A35F6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3A35F6" w:rsidRPr="003A35F6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3A35F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3A35F6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3A35F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3A35F6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3A35F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3A35F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3A35F6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3A35F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3A35F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3A35F6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3A35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A35F6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3A35F6" w:rsidRPr="003A35F6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015557F7" w:rsidR="00D8412B" w:rsidRPr="003A35F6" w:rsidRDefault="007E2498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Manajemen Proyek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5C3ED148" w:rsidR="00D8412B" w:rsidRPr="003A35F6" w:rsidRDefault="007E2498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21D06135302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23E9E4E9" w:rsidR="00D8412B" w:rsidRPr="003A35F6" w:rsidRDefault="00B944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35F6">
              <w:rPr>
                <w:rFonts w:ascii="Calibri" w:hAnsi="Calibri"/>
                <w:sz w:val="22"/>
                <w:szCs w:val="22"/>
              </w:rPr>
              <w:t xml:space="preserve">Pendidikan </w:t>
            </w:r>
            <w:proofErr w:type="spellStart"/>
            <w:r w:rsidRPr="003A35F6">
              <w:rPr>
                <w:rFonts w:ascii="Calibri" w:hAnsi="Calibri"/>
                <w:sz w:val="22"/>
                <w:szCs w:val="22"/>
              </w:rPr>
              <w:t>Umum</w:t>
            </w:r>
            <w:proofErr w:type="spellEnd"/>
            <w:r w:rsidRPr="003A35F6">
              <w:rPr>
                <w:rFonts w:ascii="Calibri" w:hAnsi="Calibri"/>
                <w:sz w:val="22"/>
                <w:szCs w:val="22"/>
              </w:rPr>
              <w:t xml:space="preserve"> (Moral, Etika, </w:t>
            </w:r>
            <w:proofErr w:type="spellStart"/>
            <w:r w:rsidRPr="003A35F6">
              <w:rPr>
                <w:rFonts w:ascii="Calibri" w:hAnsi="Calibri"/>
                <w:sz w:val="22"/>
                <w:szCs w:val="22"/>
              </w:rPr>
              <w:t>Sosial</w:t>
            </w:r>
            <w:proofErr w:type="spellEnd"/>
            <w:r w:rsidRPr="003A35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/>
                <w:sz w:val="22"/>
                <w:szCs w:val="22"/>
              </w:rPr>
              <w:t>Budaya</w:t>
            </w:r>
            <w:proofErr w:type="spellEnd"/>
            <w:r w:rsidRPr="003A35F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/>
                <w:sz w:val="22"/>
                <w:szCs w:val="22"/>
              </w:rPr>
              <w:t>Lingkungan</w:t>
            </w:r>
            <w:proofErr w:type="spellEnd"/>
            <w:r w:rsidRPr="003A35F6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="Calibri" w:hAnsi="Calibri"/>
                <w:sz w:val="22"/>
                <w:szCs w:val="22"/>
              </w:rPr>
              <w:t>Manajemen</w:t>
            </w:r>
            <w:proofErr w:type="spellEnd"/>
            <w:r w:rsidRPr="003A35F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3A35F6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3A35F6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3A35F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3A35F6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D1E27D4" w:rsidR="00D8412B" w:rsidRPr="003A35F6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7E2498" w:rsidRPr="003A35F6">
              <w:rPr>
                <w:rFonts w:ascii="Calibri" w:hAnsi="Calibri"/>
                <w:b/>
                <w:bCs/>
                <w:sz w:val="22"/>
                <w:szCs w:val="22"/>
              </w:rPr>
              <w:t xml:space="preserve">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3A35F6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noProof/>
              </w:rPr>
              <w:t>Juni</w:t>
            </w:r>
            <w:r w:rsidR="007A3149" w:rsidRPr="003A35F6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3A35F6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3A35F6" w:rsidRPr="003A35F6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3A35F6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3A35F6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3A35F6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3A35F6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3A35F6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3A35F6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3A35F6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3A35F6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3A35F6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A35F6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3A35F6" w:rsidRPr="003A35F6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3A35F6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304343AA" w:rsidR="00FD6E98" w:rsidRPr="003A35F6" w:rsidRDefault="007E2498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/>
                <w:sz w:val="22"/>
                <w:szCs w:val="22"/>
              </w:rPr>
              <w:t>Hamid Umar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2BC03CB" w:rsidR="00FD6E98" w:rsidRPr="003A35F6" w:rsidRDefault="007E2498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3A35F6">
              <w:rPr>
                <w:rFonts w:ascii="Calibri" w:hAnsi="Calibri"/>
                <w:sz w:val="22"/>
                <w:szCs w:val="22"/>
              </w:rPr>
              <w:t>Hamid Umar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3A35F6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3A35F6" w:rsidRPr="003A35F6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3A35F6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3A35F6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3A35F6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3A35F6" w:rsidRPr="003A35F6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3A35F6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09F4F280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A39241E" w14:textId="77777777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E226A4E" w14:textId="77777777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B94462"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8</w:t>
            </w:r>
          </w:p>
          <w:p w14:paraId="2452ABF3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D926EF0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661BFA0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19FDA44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4C04F49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01A8EF4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70AE7710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CP-9</w:t>
            </w:r>
          </w:p>
        </w:tc>
        <w:tc>
          <w:tcPr>
            <w:tcW w:w="5670" w:type="dxa"/>
            <w:gridSpan w:val="5"/>
          </w:tcPr>
          <w:p w14:paraId="7107809B" w14:textId="77777777" w:rsidR="00A57976" w:rsidRPr="00A57976" w:rsidRDefault="00A57976" w:rsidP="00A579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pengetahuan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matematika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sains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teknologi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informasi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mendapatkan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komprehensif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berasaskan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pemikiran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logis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kritis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668B5323" w14:textId="77777777" w:rsidR="00A57976" w:rsidRPr="00A57976" w:rsidRDefault="00A57976" w:rsidP="00A579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etika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profesional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integritas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komitmen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kuat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semua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aspek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pekerjaan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termasuk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keselamatan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kerja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tanggung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jawab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kejujuran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sikap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toleransi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menjalankan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fungsinya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kehidupan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organisasi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profesional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maupun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umum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ahlak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berkarakter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luhur</w:t>
            </w:r>
            <w:proofErr w:type="spellEnd"/>
          </w:p>
          <w:p w14:paraId="56D78F73" w14:textId="77777777" w:rsidR="00B94462" w:rsidRDefault="00B94462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sikap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terampil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berwirausaha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efektif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pengalaman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kepemimpinan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kerja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keterampilan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manajemen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proyek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serta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komitmen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terhadap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seumur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hidup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profesionalisme</w:t>
            </w:r>
            <w:proofErr w:type="spellEnd"/>
          </w:p>
          <w:p w14:paraId="73E805B4" w14:textId="77777777" w:rsidR="00A57976" w:rsidRDefault="00A579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EAB13" w14:textId="77777777" w:rsidR="00A57976" w:rsidRDefault="00A579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D1E93" w14:textId="272FAEB9" w:rsidR="00A57976" w:rsidRPr="003A35F6" w:rsidRDefault="00A5797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567" w:type="dxa"/>
          </w:tcPr>
          <w:p w14:paraId="4FCB00C6" w14:textId="5EED8410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P2</w:t>
            </w:r>
          </w:p>
          <w:p w14:paraId="51116E45" w14:textId="5C33EB22" w:rsidR="00ED3002" w:rsidRPr="003A35F6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510DBD" w14:textId="77777777" w:rsidR="007E2498" w:rsidRPr="003A35F6" w:rsidRDefault="007E24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335048A" w14:textId="77777777" w:rsidR="00ED3002" w:rsidRPr="003A35F6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6180DE" w14:textId="4844349E" w:rsidR="002330BE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</w:t>
            </w:r>
            <w:r w:rsidR="002330BE"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6A999951" w14:textId="77777777" w:rsidR="002330BE" w:rsidRPr="003A35F6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1030DA2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928AF90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954FD2E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6CEA956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3B5977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5F6C96D" w14:textId="36570A6E" w:rsidR="002330BE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</w:t>
            </w:r>
            <w:r w:rsid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05F96EE7" w14:textId="77777777" w:rsidR="007E2498" w:rsidRPr="003A35F6" w:rsidRDefault="007E24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2F72A471" w:rsidR="007E2498" w:rsidRPr="003A35F6" w:rsidRDefault="007E2498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</w:t>
            </w:r>
            <w:r w:rsid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668" w:type="dxa"/>
            <w:gridSpan w:val="6"/>
          </w:tcPr>
          <w:p w14:paraId="67A82CA6" w14:textId="2286BEA9" w:rsidR="007E2498" w:rsidRPr="003A35F6" w:rsidRDefault="00A579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mengintegrasikan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matematika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sains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kedalam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ilmu-ilmu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.</w:t>
            </w:r>
          </w:p>
          <w:p w14:paraId="72482B55" w14:textId="77777777" w:rsidR="007E2498" w:rsidRPr="003A35F6" w:rsidRDefault="007E2498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19ADD" w14:textId="77777777" w:rsidR="00A57976" w:rsidRDefault="00A579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8BB80" w14:textId="42032CEF" w:rsidR="00B94462" w:rsidRPr="003A35F6" w:rsidRDefault="00A579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sikap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profesionalisme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462"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BCCFF7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CA6F3A6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4FA73D5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2157CDF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FD865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6A1BD" w14:textId="77777777" w:rsidR="00B94462" w:rsidRPr="003A35F6" w:rsidRDefault="00B94462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3A244" w14:textId="77777777" w:rsidR="00A57976" w:rsidRPr="00A57976" w:rsidRDefault="00A57976" w:rsidP="00A579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keterampilan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manajemen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kecakapan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komunikasi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semangat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technopreneurship</w:t>
            </w:r>
            <w:proofErr w:type="spellEnd"/>
          </w:p>
          <w:p w14:paraId="26A47DD9" w14:textId="2154F33B" w:rsidR="007E2498" w:rsidRPr="003A35F6" w:rsidRDefault="00A57976" w:rsidP="00A579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kemauan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diri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semangat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belajar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sepanjang</w:t>
            </w:r>
            <w:proofErr w:type="spellEnd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Theme="minorHAnsi" w:hAnsiTheme="minorHAnsi" w:cstheme="minorHAnsi"/>
                <w:sz w:val="22"/>
                <w:szCs w:val="22"/>
              </w:rPr>
              <w:t>hayat</w:t>
            </w:r>
            <w:proofErr w:type="spellEnd"/>
          </w:p>
        </w:tc>
      </w:tr>
      <w:tr w:rsidR="003A35F6" w:rsidRPr="003A35F6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3A35F6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3A35F6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3A35F6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3A35F6" w:rsidRPr="003A35F6" w14:paraId="431E2BDE" w14:textId="77777777" w:rsidTr="005021B3">
        <w:trPr>
          <w:trHeight w:val="1260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3A35F6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3A35F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06D83BD2" w14:textId="5236FD11" w:rsidR="00267CDF" w:rsidRPr="003A35F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52FB1EC5" w:rsidR="000479CE" w:rsidRPr="003A35F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32B8FE62" w14:textId="77777777" w:rsidR="00ED3002" w:rsidRPr="003A35F6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134841FB" w:rsidR="007E2498" w:rsidRPr="003A35F6" w:rsidRDefault="007E2498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4015869A" w14:textId="4CB7C111" w:rsidR="007E2498" w:rsidRPr="003A35F6" w:rsidRDefault="007E2498" w:rsidP="00B04F74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konteks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="00466AAE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9148A5E" w14:textId="2843DF19" w:rsidR="00466AAE" w:rsidRPr="003A35F6" w:rsidRDefault="00466AAE" w:rsidP="00B04F74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</w:p>
          <w:p w14:paraId="7737ADFB" w14:textId="2C4B6A5F" w:rsidR="00466AAE" w:rsidRPr="003A35F6" w:rsidRDefault="00466AAE" w:rsidP="00B04F74">
            <w:pPr>
              <w:autoSpaceDE/>
              <w:autoSpaceDN/>
              <w:ind w:left="-51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</w:p>
          <w:p w14:paraId="14D98E13" w14:textId="4670FA1B" w:rsidR="007E2498" w:rsidRPr="003A35F6" w:rsidRDefault="007E2498" w:rsidP="00B04F74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efektif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penjadwalan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</w:p>
          <w:p w14:paraId="6A43B907" w14:textId="5139D746" w:rsidR="00B6767D" w:rsidRPr="003A35F6" w:rsidRDefault="007E2498" w:rsidP="00B04F74">
            <w:pPr>
              <w:autoSpaceDE/>
              <w:autoSpaceDN/>
              <w:ind w:left="-51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memastikan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pencapaian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267CDF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</w:tc>
      </w:tr>
      <w:tr w:rsidR="003A35F6" w:rsidRPr="003A35F6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3A35F6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3A35F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3A35F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3A35F6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3A35F6" w:rsidRPr="003A35F6" w14:paraId="22C7752C" w14:textId="77777777" w:rsidTr="00B04F74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3A35F6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2A42A1DC" w14:textId="76C596E4" w:rsidR="00D412C0" w:rsidRPr="003A35F6" w:rsidRDefault="00B04F74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Sub-CPMK 1</w:t>
            </w:r>
          </w:p>
          <w:p w14:paraId="61EF01BF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847C354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1076AD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55DA692" w14:textId="4A9C7AF2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Sub-CPMK 2</w:t>
            </w:r>
          </w:p>
          <w:p w14:paraId="65B34280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A762677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8D6A8B3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1019FAF" w14:textId="548CA36B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Sub-CPMK 3</w:t>
            </w:r>
          </w:p>
          <w:p w14:paraId="10B8FB05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47975D9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486AACB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A1D163F" w14:textId="16BE4823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Sub-CPMK 4</w:t>
            </w:r>
          </w:p>
          <w:p w14:paraId="2ABD0856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58F6491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F56DE86" w14:textId="77777777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5272AC9" w14:textId="22B827E1" w:rsidR="008B7192" w:rsidRPr="003A35F6" w:rsidRDefault="008B7192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Sub-CPMK 5</w:t>
            </w:r>
          </w:p>
          <w:p w14:paraId="6CC70E72" w14:textId="492A5A83" w:rsidR="008B7192" w:rsidRPr="003A35F6" w:rsidRDefault="008B7192" w:rsidP="008B71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3DA29C76" w:rsidR="00B04F74" w:rsidRPr="003A35F6" w:rsidRDefault="00B04F74" w:rsidP="00502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5B5CCD90" w14:textId="4BCA50E0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ind w:left="313" w:hanging="27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efinisi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1246FB03" w14:textId="2A313A9F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eran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manajer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48185291" w14:textId="05BA3587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iklus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hidup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fase-fase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230FDB75" w14:textId="77777777" w:rsidR="008B7192" w:rsidRPr="003A35F6" w:rsidRDefault="008B7192" w:rsidP="008B7192">
            <w:p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6DB911B4" w14:textId="27922427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ind w:left="313" w:hanging="27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dentifikasi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lingkup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6FE910C9" w14:textId="5B399B5F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enjadwalan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5B35EC86" w14:textId="4CC0C687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engembangan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Work Breakdown Structure (WBS) dan diagram Gantt</w:t>
            </w:r>
          </w:p>
          <w:p w14:paraId="14B57DFA" w14:textId="77777777" w:rsidR="008B7192" w:rsidRPr="003A35F6" w:rsidRDefault="008B7192" w:rsidP="008B7192">
            <w:p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47630BC4" w14:textId="0220A934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ind w:left="313" w:hanging="27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dentifikasi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3DC7477A" w14:textId="3908F8BD" w:rsidR="00B04F74" w:rsidRPr="003A35F6" w:rsidRDefault="00267CDF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enentuan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</w:p>
          <w:p w14:paraId="210DF507" w14:textId="0C8299A7" w:rsidR="00B04F74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engendalian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7316081B" w14:textId="77777777" w:rsidR="008B7192" w:rsidRPr="003A35F6" w:rsidRDefault="008B7192" w:rsidP="008B7192">
            <w:p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7B038EEC" w14:textId="2B87DC70" w:rsidR="00B04F74" w:rsidRPr="003A35F6" w:rsidRDefault="00B04F74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</w:t>
            </w:r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ampu </w:t>
            </w:r>
            <w:proofErr w:type="spellStart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</w:t>
            </w: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onitoring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evaluasi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progres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6501BC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528EE2C7" w14:textId="53652313" w:rsidR="00B04F74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engendalian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biaya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4E9ECDA0" w14:textId="5ED933C2" w:rsidR="00B04F74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elaporan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kemajuan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0BCE5BCB" w14:textId="77777777" w:rsidR="008B7192" w:rsidRPr="003A35F6" w:rsidRDefault="008B7192" w:rsidP="008B7192">
            <w:p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19C8CC06" w14:textId="6A84A357" w:rsidR="00B04F74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embentukan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4747CF5B" w14:textId="348E72BD" w:rsidR="00B04F74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omunikasi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0193EBBD" w14:textId="6BBE3D87" w:rsidR="00AD0718" w:rsidRPr="003A35F6" w:rsidRDefault="006501BC" w:rsidP="00E869EF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3" w:hanging="270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epemimpinan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motivasi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B04F74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</w:tr>
      <w:tr w:rsidR="003A35F6" w:rsidRPr="003A35F6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1F01D742" w:rsidR="00AD0718" w:rsidRPr="003A35F6" w:rsidRDefault="007E2498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membahas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prinsip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praktik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mempelajari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perencanaan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pengorganisasian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pelaksanaan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berbagai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bidang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. Mata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ini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juga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membahas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daya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aspek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keuangan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terkait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A35F6" w:rsidRPr="003A35F6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3A35F6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040BD961" w14:textId="77777777" w:rsidR="00912783" w:rsidRPr="003A35F6" w:rsidRDefault="00912783" w:rsidP="00E869EF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prinsip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konteks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bidang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59F11DD" w14:textId="77777777" w:rsidR="00912783" w:rsidRPr="003A35F6" w:rsidRDefault="00912783" w:rsidP="00E869EF">
            <w:pPr>
              <w:pStyle w:val="ListParagraph"/>
              <w:numPr>
                <w:ilvl w:val="0"/>
                <w:numId w:val="6"/>
              </w:numPr>
              <w:ind w:left="1080" w:hanging="738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527D2AE5" w14:textId="77777777" w:rsidR="00912783" w:rsidRPr="003A35F6" w:rsidRDefault="00912783" w:rsidP="00E869EF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1080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26E36457" w14:textId="77777777" w:rsidR="00912783" w:rsidRPr="003A35F6" w:rsidRDefault="00912783" w:rsidP="00E869EF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1080" w:hanging="738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hidup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fase-fase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7C8D2C94" w14:textId="77777777" w:rsidR="00912783" w:rsidRPr="003A35F6" w:rsidRDefault="00912783" w:rsidP="00E869EF">
            <w:pPr>
              <w:pStyle w:val="ListParagraph"/>
              <w:numPr>
                <w:ilvl w:val="0"/>
                <w:numId w:val="5"/>
              </w:numPr>
              <w:autoSpaceDE/>
              <w:autoSpaceDN/>
              <w:ind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</w:p>
          <w:p w14:paraId="4EF414D6" w14:textId="77777777" w:rsidR="00912783" w:rsidRPr="003A35F6" w:rsidRDefault="00912783" w:rsidP="00E869EF">
            <w:pPr>
              <w:pStyle w:val="ListParagraph"/>
              <w:numPr>
                <w:ilvl w:val="0"/>
                <w:numId w:val="7"/>
              </w:numPr>
              <w:ind w:left="1080" w:hanging="738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04D04550" w14:textId="77777777" w:rsidR="00912783" w:rsidRPr="003A35F6" w:rsidRDefault="00912783" w:rsidP="00E869EF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1080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penjadwalan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44FFD34C" w14:textId="77777777" w:rsidR="00912783" w:rsidRPr="003A35F6" w:rsidRDefault="00912783" w:rsidP="00E869EF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1080" w:hanging="738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Work Breakdown Structure (WBS) dan diagram Gantt</w:t>
            </w:r>
          </w:p>
          <w:p w14:paraId="2559DE28" w14:textId="77777777" w:rsidR="00912783" w:rsidRPr="003A35F6" w:rsidRDefault="00912783" w:rsidP="00E869EF">
            <w:pPr>
              <w:pStyle w:val="ListParagraph"/>
              <w:numPr>
                <w:ilvl w:val="0"/>
                <w:numId w:val="5"/>
              </w:numPr>
              <w:autoSpaceDE/>
              <w:autoSpaceDN/>
              <w:ind w:hanging="738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</w:p>
          <w:p w14:paraId="03AC6C51" w14:textId="77777777" w:rsidR="00912783" w:rsidRPr="003A35F6" w:rsidRDefault="00912783" w:rsidP="00E869EF">
            <w:pPr>
              <w:pStyle w:val="ListParagraph"/>
              <w:numPr>
                <w:ilvl w:val="0"/>
                <w:numId w:val="8"/>
              </w:numPr>
              <w:ind w:left="1080" w:hanging="738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08C4135B" w14:textId="77777777" w:rsidR="00912783" w:rsidRPr="003A35F6" w:rsidRDefault="00912783" w:rsidP="00E869EF">
            <w:pPr>
              <w:pStyle w:val="ListParagraph"/>
              <w:numPr>
                <w:ilvl w:val="0"/>
                <w:numId w:val="8"/>
              </w:numPr>
              <w:autoSpaceDE/>
              <w:autoSpaceDN/>
              <w:ind w:left="1080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</w:p>
          <w:p w14:paraId="652738D0" w14:textId="77777777" w:rsidR="00912783" w:rsidRPr="003A35F6" w:rsidRDefault="00912783" w:rsidP="00E869EF">
            <w:pPr>
              <w:pStyle w:val="ListParagraph"/>
              <w:numPr>
                <w:ilvl w:val="0"/>
                <w:numId w:val="8"/>
              </w:numPr>
              <w:autoSpaceDE/>
              <w:autoSpaceDN/>
              <w:ind w:left="1080" w:hanging="738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2CBB6A97" w14:textId="77777777" w:rsidR="00912783" w:rsidRPr="003A35F6" w:rsidRDefault="00912783" w:rsidP="00E869EF">
            <w:pPr>
              <w:pStyle w:val="ListParagraph"/>
              <w:numPr>
                <w:ilvl w:val="0"/>
                <w:numId w:val="5"/>
              </w:numPr>
              <w:autoSpaceDE/>
              <w:autoSpaceDN/>
              <w:ind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efektif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pengidentifikasian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penjadwalan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</w:p>
          <w:p w14:paraId="2CF4F354" w14:textId="77777777" w:rsidR="00912783" w:rsidRPr="003A35F6" w:rsidRDefault="00912783" w:rsidP="00E869EF">
            <w:pPr>
              <w:pStyle w:val="ListParagraph"/>
              <w:numPr>
                <w:ilvl w:val="0"/>
                <w:numId w:val="9"/>
              </w:numPr>
              <w:autoSpaceDE/>
              <w:autoSpaceDN/>
              <w:ind w:left="1080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monitoring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evaluasi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progres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4C27BA80" w14:textId="77777777" w:rsidR="00912783" w:rsidRPr="003A35F6" w:rsidRDefault="00912783" w:rsidP="00E869EF">
            <w:pPr>
              <w:pStyle w:val="ListParagraph"/>
              <w:numPr>
                <w:ilvl w:val="0"/>
                <w:numId w:val="9"/>
              </w:numPr>
              <w:autoSpaceDE/>
              <w:autoSpaceDN/>
              <w:ind w:left="1080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2B2AAA4D" w14:textId="77777777" w:rsidR="00912783" w:rsidRPr="003A35F6" w:rsidRDefault="00912783" w:rsidP="00E869EF">
            <w:pPr>
              <w:pStyle w:val="ListParagraph"/>
              <w:numPr>
                <w:ilvl w:val="0"/>
                <w:numId w:val="9"/>
              </w:numPr>
              <w:autoSpaceDE/>
              <w:autoSpaceDN/>
              <w:ind w:left="1080" w:hanging="738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pelaporan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</w:p>
          <w:p w14:paraId="1ED411BC" w14:textId="77777777" w:rsidR="00912783" w:rsidRPr="003A35F6" w:rsidRDefault="00912783" w:rsidP="00E869EF">
            <w:pPr>
              <w:pStyle w:val="ListParagraph"/>
              <w:numPr>
                <w:ilvl w:val="0"/>
                <w:numId w:val="5"/>
              </w:numPr>
              <w:autoSpaceDE/>
              <w:autoSpaceDN/>
              <w:ind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memastikan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pencapaian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48B910E5" w14:textId="77777777" w:rsidR="00912783" w:rsidRPr="003A35F6" w:rsidRDefault="00912783" w:rsidP="00E869EF">
            <w:pPr>
              <w:pStyle w:val="ListParagraph"/>
              <w:numPr>
                <w:ilvl w:val="0"/>
                <w:numId w:val="10"/>
              </w:numPr>
              <w:autoSpaceDE/>
              <w:autoSpaceDN/>
              <w:ind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7EC9F27C" w14:textId="77777777" w:rsidR="00912783" w:rsidRPr="003A35F6" w:rsidRDefault="00912783" w:rsidP="00E869EF">
            <w:pPr>
              <w:pStyle w:val="ListParagraph"/>
              <w:numPr>
                <w:ilvl w:val="0"/>
                <w:numId w:val="10"/>
              </w:numPr>
              <w:autoSpaceDE/>
              <w:autoSpaceDN/>
              <w:ind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  <w:p w14:paraId="2196A648" w14:textId="24688253" w:rsidR="003874FF" w:rsidRPr="003A35F6" w:rsidRDefault="00912783" w:rsidP="00E869EF">
            <w:pPr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ind w:left="1062" w:hanging="738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motivasi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</w:tr>
      <w:tr w:rsidR="003A35F6" w:rsidRPr="003A35F6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3A35F6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3A35F6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35F6" w:rsidRPr="003A35F6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51AF4CCD" w14:textId="77777777" w:rsidR="00B04F74" w:rsidRPr="003A35F6" w:rsidRDefault="00B04F74" w:rsidP="00E869E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Meredith, J. R., &amp; Mantel, S. J. (2018). Project management: A managerial approach. John Wiley &amp; Sons.</w:t>
            </w:r>
          </w:p>
          <w:p w14:paraId="4D223EB8" w14:textId="77777777" w:rsidR="00B04F74" w:rsidRPr="003A35F6" w:rsidRDefault="00B04F74" w:rsidP="00E869E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Pinto, J. K. (2019). Project management: Achieving competitive advantage. Pearson.</w:t>
            </w:r>
          </w:p>
          <w:p w14:paraId="08894022" w14:textId="119902E8" w:rsidR="00955BAC" w:rsidRPr="003A35F6" w:rsidRDefault="00B04F74" w:rsidP="00E869EF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Project Management Institute. (2017). A guide to the project management body of knowledge (PMBOK® guide). Project Management Institute.</w:t>
            </w:r>
          </w:p>
        </w:tc>
      </w:tr>
      <w:tr w:rsidR="003A35F6" w:rsidRPr="003A35F6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3A35F6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3A35F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3A35F6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5F6" w:rsidRPr="003A35F6" w14:paraId="3A4F386E" w14:textId="77777777" w:rsidTr="005021B3">
        <w:trPr>
          <w:trHeight w:val="96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3A35F6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78E0648D" w:rsidR="005221EE" w:rsidRPr="003A35F6" w:rsidRDefault="005021B3" w:rsidP="005021B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</w:p>
        </w:tc>
      </w:tr>
      <w:tr w:rsidR="003A35F6" w:rsidRPr="003A35F6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38DF860E" w14:textId="725519E9" w:rsidR="00A82C4C" w:rsidRPr="003A35F6" w:rsidRDefault="00B04F74" w:rsidP="00B04F7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Dr. Ir. Hamid Umar, M.S. (D61-HU)</w:t>
            </w:r>
          </w:p>
        </w:tc>
      </w:tr>
      <w:tr w:rsidR="00AD0718" w:rsidRPr="003A35F6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3A35F6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3A35F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740F3B99" w:rsidR="00AD0718" w:rsidRPr="003A35F6" w:rsidRDefault="005021B3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3A35F6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3A35F6" w:rsidRPr="003A35F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3A35F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Pekan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3A35F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3A35F6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3A35F6" w:rsidRPr="003A35F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3A35F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3A35F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3A35F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3A3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3A35F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3A35F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3A35F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3A35F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3A35F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3A35F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3A35F6" w:rsidRPr="003A35F6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221258A6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="00912783"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- 3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3A35F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59E1C41A" w:rsidR="00A153D2" w:rsidRPr="003A35F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Mampu memahami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prinsip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konteks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bidang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  <w:r w:rsidR="00912783"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5E1F205" w14:textId="1082A6E9" w:rsidR="00A153D2" w:rsidRPr="003A35F6" w:rsidRDefault="00912783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3315C0D5" w:rsidR="00A153D2" w:rsidRPr="003A35F6" w:rsidRDefault="0091278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3A35F6">
              <w:rPr>
                <w:rStyle w:val="fontstyle01"/>
                <w:color w:val="auto"/>
              </w:rPr>
              <w:t xml:space="preserve"> </w:t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3A35F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912783" w:rsidRPr="003A35F6" w14:paraId="42C45720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3BCD8FBE" w14:textId="77777777" w:rsidR="00912783" w:rsidRPr="003A35F6" w:rsidRDefault="00912783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5810494F" w14:textId="77777777" w:rsidR="00912783" w:rsidRPr="003A35F6" w:rsidRDefault="00912783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3D93B03" w14:textId="05580F2A" w:rsidR="00912783" w:rsidRPr="003A35F6" w:rsidRDefault="0091278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D1A935E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9436B2" w14:textId="77777777" w:rsidR="00912783" w:rsidRPr="003A35F6" w:rsidRDefault="00912783" w:rsidP="00912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4031153" w14:textId="77777777" w:rsidR="00912783" w:rsidRPr="003A35F6" w:rsidRDefault="00912783" w:rsidP="00912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C5BA4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B9975D" w14:textId="27DE8A50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A5F920E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F730B89" w14:textId="77777777" w:rsidR="00912783" w:rsidRPr="003A35F6" w:rsidRDefault="00912783" w:rsidP="0091278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B8E688E" w14:textId="77777777" w:rsidR="00912783" w:rsidRPr="003A35F6" w:rsidRDefault="00912783" w:rsidP="0091278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14DC4A2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F7D6BC5" w14:textId="77777777" w:rsidR="00912783" w:rsidRPr="003A35F6" w:rsidRDefault="00912783" w:rsidP="0091278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199C3438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F0AA3E" w14:textId="188BFF0B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14F5F04A" w14:textId="77777777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3A35F6">
              <w:rPr>
                <w:rStyle w:val="fontstyle01"/>
                <w:color w:val="auto"/>
              </w:rPr>
              <w:t xml:space="preserve"> </w:t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3A0FFF87" w14:textId="77777777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12CAC42C" w14:textId="77777777" w:rsidR="00912783" w:rsidRPr="003A35F6" w:rsidRDefault="00912783" w:rsidP="0091278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BFF619" w14:textId="07D49591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C873E3A" w14:textId="6FC18458" w:rsidR="00912783" w:rsidRPr="003A35F6" w:rsidRDefault="00912783" w:rsidP="00912783">
            <w:pPr>
              <w:pStyle w:val="ListParagraph"/>
              <w:ind w:left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</w:p>
          <w:p w14:paraId="0B6AFCAF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6C6F3D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34F42A56" w14:textId="77777777" w:rsidR="00912783" w:rsidRPr="003A35F6" w:rsidRDefault="00912783" w:rsidP="0091278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F44C" w14:textId="16090168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3B8F1F0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69262E12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8C256FB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528FD158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25F080A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912783" w:rsidRPr="003A35F6" w14:paraId="392CFDCE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03A03997" w14:textId="77777777" w:rsidR="00912783" w:rsidRPr="003A35F6" w:rsidRDefault="00912783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34CDFAF2" w14:textId="77777777" w:rsidR="00912783" w:rsidRPr="003A35F6" w:rsidRDefault="00912783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D20EC61" w14:textId="1DFA5CFC" w:rsidR="00912783" w:rsidRPr="003A35F6" w:rsidRDefault="0091278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hidup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fase-fase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64132E2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49D547" w14:textId="77777777" w:rsidR="00912783" w:rsidRPr="003A35F6" w:rsidRDefault="00912783" w:rsidP="00912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187E214" w14:textId="77777777" w:rsidR="00912783" w:rsidRPr="003A35F6" w:rsidRDefault="00912783" w:rsidP="00912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8F893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319369B" w14:textId="642BB8A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hidup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fase-fase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A83359" w14:textId="77777777" w:rsidR="00912783" w:rsidRPr="003A35F6" w:rsidRDefault="00912783" w:rsidP="0091278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EC6A3C4" w14:textId="77777777" w:rsidR="00912783" w:rsidRPr="003A35F6" w:rsidRDefault="00912783" w:rsidP="0091278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5856626" w14:textId="77777777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9ACB8BD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2380AF2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50AB55" w14:textId="3B08A90D" w:rsidR="00912783" w:rsidRPr="003A35F6" w:rsidRDefault="00912783" w:rsidP="00912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C126993" w14:textId="77777777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296907D1" w14:textId="77777777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3D5DA77B" w14:textId="77777777" w:rsidR="00912783" w:rsidRPr="003A35F6" w:rsidRDefault="00912783" w:rsidP="00912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9993E" w14:textId="4CEEE942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DC6E1BF" w14:textId="77777777" w:rsidR="00912783" w:rsidRPr="003A35F6" w:rsidRDefault="00912783" w:rsidP="0091278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31CF4510" w14:textId="77777777" w:rsidR="00912783" w:rsidRPr="003A35F6" w:rsidRDefault="00912783" w:rsidP="0091278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8D6A9" w14:textId="77994722" w:rsidR="00912783" w:rsidRPr="003A35F6" w:rsidRDefault="00912783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11FE40B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3F7C3AE2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BEBD57C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4169ABC5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0DEF877A" w14:textId="77777777" w:rsidR="00912783" w:rsidRPr="003A35F6" w:rsidRDefault="0091278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A4478FA" w:rsidR="00A153D2" w:rsidRPr="003A35F6" w:rsidRDefault="00912783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  <w:r w:rsidR="00A153D2"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3A35F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04F6AA98" w:rsidR="00A153D2" w:rsidRPr="003A35F6" w:rsidRDefault="00EB2EE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geologi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58675340" w14:textId="285085A2" w:rsidR="00A153D2" w:rsidRPr="003A35F6" w:rsidRDefault="00EB2EE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3F8BFA4C" w:rsidR="00A153D2" w:rsidRPr="003A35F6" w:rsidRDefault="00EB2EE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lingkup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0C6FDD91" w:rsidR="00A153D2" w:rsidRPr="003A35F6" w:rsidRDefault="00EB2EEF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penjadwalan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7B3B439B" w:rsidR="00A153D2" w:rsidRPr="003A35F6" w:rsidRDefault="00EB2EE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penjadwalan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alokasi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sumber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3A35F6">
              <w:rPr>
                <w:b/>
                <w:bCs/>
                <w:lang w:eastAsia="id-ID"/>
              </w:rPr>
              <w:t>uis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4194C464" w:rsidR="00A153D2" w:rsidRPr="003A35F6" w:rsidRDefault="00EB2EEF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Work Breakdown Structure (WBS) dan diagram Gantt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5B5754BE" w:rsidR="00A153D2" w:rsidRPr="003A35F6" w:rsidRDefault="00EB2EE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pengembangan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Work Breakdown Structure (WBS) dan diagram Gantt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1EA14FE6" w14:textId="77777777" w:rsidTr="00A153D2">
        <w:tc>
          <w:tcPr>
            <w:tcW w:w="219" w:type="pct"/>
            <w:shd w:val="clear" w:color="auto" w:fill="auto"/>
          </w:tcPr>
          <w:p w14:paraId="008881EA" w14:textId="1879A064" w:rsidR="00A153D2" w:rsidRPr="003A35F6" w:rsidRDefault="00EB2EE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3A35F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33B310F1" w:rsidR="00A153D2" w:rsidRPr="003A35F6" w:rsidRDefault="00EB2EE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meliputi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EDC348D" w14:textId="1D1200F2" w:rsidR="00A153D2" w:rsidRPr="003A35F6" w:rsidRDefault="00EB2EEF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33BED320" w:rsidR="00A153D2" w:rsidRPr="003A35F6" w:rsidRDefault="00EB2EE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3A35F6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3A35F6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3A35F6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3A35F6">
              <w:rPr>
                <w:rStyle w:val="fontstyle01"/>
                <w:color w:val="auto"/>
              </w:rPr>
              <w:t>-</w:t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716164B2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</w:t>
            </w:r>
            <w:r w:rsidR="00EB2EEF"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683" w:type="pct"/>
            <w:shd w:val="clear" w:color="auto" w:fill="auto"/>
          </w:tcPr>
          <w:p w14:paraId="600B0324" w14:textId="77777777" w:rsidR="00EB2EEF" w:rsidRPr="003A35F6" w:rsidRDefault="00EB2EEF" w:rsidP="00EB2EE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Sub-CPMK-3]</w:t>
            </w:r>
          </w:p>
          <w:p w14:paraId="0EB2353C" w14:textId="21846F3F" w:rsidR="00A153D2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Mengelola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meliputi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65B0F2DF" w14:textId="372F3B25" w:rsidR="00A153D2" w:rsidRPr="003A35F6" w:rsidRDefault="00EB2EE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B2CA53" w14:textId="7EDDE0A8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6089C2E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191789AB" w:rsidR="00A153D2" w:rsidRPr="003A35F6" w:rsidRDefault="00EB2EE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penentuan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2CA6835" w14:textId="5B3A2FF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EB2EEF" w:rsidRPr="003A35F6" w14:paraId="4D7656D4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3DD1F49B" w14:textId="77777777" w:rsidR="00EB2EEF" w:rsidRPr="003A35F6" w:rsidRDefault="00EB2EE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3AA1B201" w14:textId="77777777" w:rsidR="00EB2EEF" w:rsidRPr="003A35F6" w:rsidRDefault="00EB2EEF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836A614" w14:textId="1C1098F6" w:rsidR="00EB2EEF" w:rsidRPr="003A35F6" w:rsidRDefault="00EB2EE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A919682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47B29F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F9C5CD9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38E45AE" w14:textId="3E56B135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risiko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mitigasi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7596D9E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CF1718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FB5E59C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0366F1B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3514C0D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0DF88A2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A8976B5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69BDF03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C74717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BFEFE65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07235A5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413D3B7" w14:textId="7880C352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D3C9370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67F0F0F3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21587C23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DF377" w14:textId="5A9F06BB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110FB3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943CA4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1E9DC" w14:textId="37E727BC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5255574A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029ED4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29408E7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426503F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5CE161EB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08159304" w14:textId="77777777" w:rsidTr="00A153D2">
        <w:tc>
          <w:tcPr>
            <w:tcW w:w="219" w:type="pct"/>
            <w:shd w:val="clear" w:color="auto" w:fill="auto"/>
          </w:tcPr>
          <w:p w14:paraId="5143F2A9" w14:textId="06F75F7E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="00EB2EEF"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- 13</w:t>
            </w:r>
          </w:p>
        </w:tc>
        <w:tc>
          <w:tcPr>
            <w:tcW w:w="683" w:type="pct"/>
            <w:shd w:val="clear" w:color="auto" w:fill="auto"/>
          </w:tcPr>
          <w:p w14:paraId="416470BB" w14:textId="77777777" w:rsidR="00A153D2" w:rsidRPr="003A35F6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A153D2" w:rsidRPr="003A35F6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3A35F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3A35F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35F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3A35F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3A35F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3A35F6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34A2810C" w:rsidR="00A153D2" w:rsidRPr="003A35F6" w:rsidRDefault="007446CB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monitoring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evaluasi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progres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DD95703" w14:textId="4C1D96A6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6DFE87EB" w:rsidR="00A153D2" w:rsidRPr="003A35F6" w:rsidRDefault="007446CB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monitoring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evaluasi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progres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7E0135" w14:textId="45DE265B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B011489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3A35F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EB2EEF" w:rsidRPr="003A35F6" w14:paraId="2B7CBEDE" w14:textId="77777777" w:rsidTr="00A153D2">
        <w:tc>
          <w:tcPr>
            <w:tcW w:w="219" w:type="pct"/>
            <w:shd w:val="clear" w:color="auto" w:fill="auto"/>
          </w:tcPr>
          <w:p w14:paraId="1618C967" w14:textId="77777777" w:rsidR="00EB2EEF" w:rsidRPr="003A35F6" w:rsidRDefault="00EB2EE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4FF33262" w14:textId="77777777" w:rsidR="00EB2EEF" w:rsidRPr="003A35F6" w:rsidRDefault="00EB2EEF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FE0BBC2" w14:textId="70B43665" w:rsidR="00EB2EEF" w:rsidRPr="003A35F6" w:rsidRDefault="007446CB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lastRenderedPageBreak/>
              <w:t>biaya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6CB692C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B824DC" w14:textId="10CA1501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D6AD43A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C99C6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B8FD95E" w14:textId="0DDEFF0F" w:rsidR="00EB2EEF" w:rsidRPr="003A35F6" w:rsidRDefault="007446CB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biaya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523E713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64A409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8F5C8D4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08266BDF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505116B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7A13AE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C51E3EF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CA22D0D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4A734C7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A05CBC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2C1252BE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FD1093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4892C776" w14:textId="6871B12A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7EE77385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1047C1CF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2BE2EBDB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EF93D" w14:textId="77777777" w:rsidR="00EB2EEF" w:rsidRPr="003A35F6" w:rsidRDefault="00EB2EEF" w:rsidP="00EB2EE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41FACB50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194359E5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47DC5CD0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6A6E9" w14:textId="6BE1815C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04E133C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1E44AF6E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4C0ABF24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53539A0C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4949B39F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EB2EEF" w:rsidRPr="003A35F6" w14:paraId="187EE86E" w14:textId="77777777" w:rsidTr="00A153D2">
        <w:tc>
          <w:tcPr>
            <w:tcW w:w="219" w:type="pct"/>
            <w:shd w:val="clear" w:color="auto" w:fill="auto"/>
          </w:tcPr>
          <w:p w14:paraId="298951A9" w14:textId="77777777" w:rsidR="00EB2EEF" w:rsidRPr="003A35F6" w:rsidRDefault="00EB2EE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40E7718" w14:textId="77777777" w:rsidR="00EB2EEF" w:rsidRPr="003A35F6" w:rsidRDefault="00EB2EEF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9FB9E20" w14:textId="0A4B0D45" w:rsidR="00EB2EEF" w:rsidRPr="003A35F6" w:rsidRDefault="007446CB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pelaporan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CBBC0F7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E67B8E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0C82365" w14:textId="5670C09A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2BF5E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4EDF344" w14:textId="560BBFCB" w:rsidR="00EB2EEF" w:rsidRPr="003A35F6" w:rsidRDefault="007446CB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pelaporan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CA68952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DABD19C" w14:textId="12559AB0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3951CF2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A84507E" w14:textId="77777777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110F725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2E62C92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1348A69F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652CE379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1F7E44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013B9A00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68F9451" w14:textId="77777777" w:rsidR="00EB2EEF" w:rsidRPr="003A35F6" w:rsidRDefault="00EB2EEF" w:rsidP="00EB2EE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079A2FAE" w14:textId="2D39C89C" w:rsidR="00EB2EEF" w:rsidRPr="003A35F6" w:rsidRDefault="00EB2EEF" w:rsidP="00EB2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12C7A58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725E4BFF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26966129" w14:textId="77777777" w:rsidR="00EB2EEF" w:rsidRPr="003A35F6" w:rsidRDefault="00EB2EEF" w:rsidP="00EB2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A2E8B" w14:textId="77777777" w:rsidR="00EB2EEF" w:rsidRPr="003A35F6" w:rsidRDefault="00EB2EEF" w:rsidP="00EB2EE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4123CDA0" w14:textId="77777777" w:rsidR="00EB2EEF" w:rsidRPr="003A35F6" w:rsidRDefault="00EB2EEF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452C928B" w14:textId="77777777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9FEBC88" w14:textId="77777777" w:rsidR="00EB2EEF" w:rsidRPr="003A35F6" w:rsidRDefault="00EB2EEF" w:rsidP="00EB2EE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3B6F" w14:textId="1C9385AD" w:rsidR="00EB2EEF" w:rsidRPr="003A35F6" w:rsidRDefault="00EB2EEF" w:rsidP="00EB2EE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2B8CFA9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7038B65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E07650E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1CBC88E1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07DBDB76" w14:textId="77777777" w:rsidR="00EB2EEF" w:rsidRPr="003A35F6" w:rsidRDefault="00EB2EE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3A35F6" w:rsidRPr="003A35F6" w14:paraId="25A1458B" w14:textId="77777777" w:rsidTr="00A153D2">
        <w:tc>
          <w:tcPr>
            <w:tcW w:w="219" w:type="pct"/>
            <w:shd w:val="clear" w:color="auto" w:fill="auto"/>
          </w:tcPr>
          <w:p w14:paraId="187DEB45" w14:textId="74A0E3CE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shd w:val="clear" w:color="auto" w:fill="auto"/>
          </w:tcPr>
          <w:p w14:paraId="267D740A" w14:textId="7FBBB966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</w:t>
            </w:r>
            <w:r w:rsidR="007446CB"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  <w:r w:rsidRPr="003A35F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31B77528" w14:textId="2E349FD1" w:rsidR="00A153D2" w:rsidRPr="003A35F6" w:rsidRDefault="007446CB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strategi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pengendalian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memastikan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pencapaian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tujuan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6616571F" w14:textId="58C2CA28" w:rsidR="00A153D2" w:rsidRPr="003A35F6" w:rsidRDefault="007446CB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lastRenderedPageBreak/>
              <w:t>kolaborasi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27451457" w:rsidR="00A153D2" w:rsidRPr="003A35F6" w:rsidRDefault="007446CB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lastRenderedPageBreak/>
              <w:t>pembentukan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pengelolaan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komunikasi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kolaborasi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tim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4A287F6E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446CB" w:rsidRPr="003A35F6" w14:paraId="1B715D96" w14:textId="77777777" w:rsidTr="00A153D2">
        <w:tc>
          <w:tcPr>
            <w:tcW w:w="219" w:type="pct"/>
            <w:shd w:val="clear" w:color="auto" w:fill="auto"/>
          </w:tcPr>
          <w:p w14:paraId="7DE28743" w14:textId="77777777" w:rsidR="007446CB" w:rsidRPr="003A35F6" w:rsidRDefault="007446CB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766C0162" w14:textId="77777777" w:rsidR="007446CB" w:rsidRPr="003A35F6" w:rsidRDefault="007446CB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287E0A1C" w14:textId="1FE7ED2A" w:rsidR="007446CB" w:rsidRPr="003A35F6" w:rsidRDefault="007446CB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motivasi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96FB2D8" w14:textId="77777777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CC430" w14:textId="77777777" w:rsidR="007446CB" w:rsidRPr="003A35F6" w:rsidRDefault="007446CB" w:rsidP="00744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96F365B" w14:textId="77777777" w:rsidR="007446CB" w:rsidRPr="003A35F6" w:rsidRDefault="007446CB" w:rsidP="007446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47DB" w14:textId="77777777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56913E" w14:textId="78A6755D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kepemimpinan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motivasi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manajemen</w:t>
            </w:r>
            <w:proofErr w:type="spellEnd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3A35F6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proyek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1C880D56" w14:textId="77777777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A74581D" w14:textId="77777777" w:rsidR="007446CB" w:rsidRPr="003A35F6" w:rsidRDefault="007446CB" w:rsidP="007446C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C650908" w14:textId="77777777" w:rsidR="007446CB" w:rsidRPr="003A35F6" w:rsidRDefault="007446CB" w:rsidP="007446C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185018" w14:textId="77777777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EC5A0E7" w14:textId="77777777" w:rsidR="007446CB" w:rsidRPr="003A35F6" w:rsidRDefault="007446CB" w:rsidP="007446C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0EBAA53F" w14:textId="77777777" w:rsidR="007446CB" w:rsidRPr="003A35F6" w:rsidRDefault="007446CB" w:rsidP="007446CB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20EAC6C" w14:textId="296227DF" w:rsidR="007446CB" w:rsidRPr="003A35F6" w:rsidRDefault="007446CB" w:rsidP="007446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E1ED438" w14:textId="77777777" w:rsidR="007446CB" w:rsidRPr="003A35F6" w:rsidRDefault="007446CB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FC04CD2" w14:textId="77777777" w:rsidR="007446CB" w:rsidRPr="003A35F6" w:rsidRDefault="007446CB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6F500461" w14:textId="77777777" w:rsidR="007446CB" w:rsidRPr="003A35F6" w:rsidRDefault="007446CB" w:rsidP="007446CB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F98E37" w14:textId="6BC4F33F" w:rsidR="007446CB" w:rsidRPr="003A35F6" w:rsidRDefault="007446CB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28798CE" w14:textId="77777777" w:rsidR="007446CB" w:rsidRPr="003A35F6" w:rsidRDefault="007446CB" w:rsidP="007446CB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 Utama (PU)</w:t>
            </w:r>
          </w:p>
          <w:p w14:paraId="66FDEDC0" w14:textId="77777777" w:rsidR="007446CB" w:rsidRPr="003A35F6" w:rsidRDefault="007446CB" w:rsidP="007446CB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1ABCC" w14:textId="3696D390" w:rsidR="007446CB" w:rsidRPr="003A35F6" w:rsidRDefault="007446CB" w:rsidP="007446CB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45B88674" w14:textId="77777777" w:rsidR="007446CB" w:rsidRPr="003A35F6" w:rsidRDefault="007446CB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530AE5B5" w14:textId="77777777" w:rsidR="007446CB" w:rsidRPr="003A35F6" w:rsidRDefault="007446CB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641B3B3A" w14:textId="77777777" w:rsidR="007446CB" w:rsidRPr="003A35F6" w:rsidRDefault="007446CB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03BBFE2F" w14:textId="77777777" w:rsidR="007446CB" w:rsidRPr="003A35F6" w:rsidRDefault="007446CB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14:paraId="5E1309F1" w14:textId="77777777" w:rsidR="007446CB" w:rsidRPr="003A35F6" w:rsidRDefault="007446CB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3A35F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3A35F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3A35F6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3A35F6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3A35F6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3A35F6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3A35F6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3A35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3A35F6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A35F6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3A35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3A35F6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3A35F6" w:rsidRDefault="00A153D2" w:rsidP="00E869EF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3A35F6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3A35F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3A35F6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3A35F6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3A3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3A35F6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3A35F6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3A35F6" w:rsidRDefault="00A153D2" w:rsidP="00A153D2">
      <w:pPr>
        <w:autoSpaceDE/>
        <w:autoSpaceDN/>
        <w:rPr>
          <w:sz w:val="24"/>
          <w:szCs w:val="24"/>
        </w:rPr>
      </w:pPr>
    </w:p>
    <w:p w14:paraId="7839F585" w14:textId="77777777" w:rsidR="003A35F6" w:rsidRPr="003A35F6" w:rsidRDefault="003A35F6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3A35F6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563A77E" w14:textId="7660BCDA" w:rsidR="00A153D2" w:rsidRPr="003A35F6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3A35F6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3A35F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Rubrik </w:t>
      </w:r>
      <w:proofErr w:type="spellStart"/>
      <w:r w:rsidRPr="003A35F6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A35F6" w:rsidRPr="003A35F6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3A35F6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3A35F6" w:rsidRPr="003A35F6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3A35F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A35F6" w:rsidRPr="003A35F6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3A35F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A35F6" w:rsidRPr="003A35F6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3A35F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A35F6" w:rsidRPr="003A35F6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3A35F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A35F6" w:rsidRPr="003A35F6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3A35F6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5F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3A35F6" w:rsidRPr="003A35F6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3A35F6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3A35F6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5F6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3A35F6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3A35F6">
        <w:rPr>
          <w:noProof/>
        </w:rPr>
        <w:drawing>
          <wp:inline distT="0" distB="0" distL="0" distR="0" wp14:anchorId="5649A183" wp14:editId="0FA007A9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3A35F6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9022" w14:textId="77777777" w:rsidR="00E869EF" w:rsidRDefault="00E869EF">
      <w:r>
        <w:separator/>
      </w:r>
    </w:p>
  </w:endnote>
  <w:endnote w:type="continuationSeparator" w:id="0">
    <w:p w14:paraId="21E5C87A" w14:textId="77777777" w:rsidR="00E869EF" w:rsidRDefault="00E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B3F7" w14:textId="77777777" w:rsidR="00E869EF" w:rsidRDefault="00E869EF">
      <w:r>
        <w:separator/>
      </w:r>
    </w:p>
  </w:footnote>
  <w:footnote w:type="continuationSeparator" w:id="0">
    <w:p w14:paraId="02297B39" w14:textId="77777777" w:rsidR="00E869EF" w:rsidRDefault="00E8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5E0"/>
    <w:multiLevelType w:val="hybridMultilevel"/>
    <w:tmpl w:val="C11A77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E2C43"/>
    <w:multiLevelType w:val="hybridMultilevel"/>
    <w:tmpl w:val="97B20410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03018FE"/>
    <w:multiLevelType w:val="hybridMultilevel"/>
    <w:tmpl w:val="FE94FD7A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188"/>
    <w:multiLevelType w:val="multilevel"/>
    <w:tmpl w:val="5CD24D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74C39"/>
    <w:multiLevelType w:val="hybridMultilevel"/>
    <w:tmpl w:val="CD4C8D96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74C91F13"/>
    <w:multiLevelType w:val="hybridMultilevel"/>
    <w:tmpl w:val="69D0C7C6"/>
    <w:lvl w:ilvl="0" w:tplc="6A90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036BE"/>
    <w:multiLevelType w:val="hybridMultilevel"/>
    <w:tmpl w:val="1558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4F1C"/>
    <w:multiLevelType w:val="hybridMultilevel"/>
    <w:tmpl w:val="53FEAA40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A20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093E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4C4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67CDF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3EBF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35F6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C7DE2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66AAE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1B3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4195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01BC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46CB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2498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6C48"/>
    <w:rsid w:val="00837849"/>
    <w:rsid w:val="008403CE"/>
    <w:rsid w:val="00840A1A"/>
    <w:rsid w:val="008453A4"/>
    <w:rsid w:val="00846CBE"/>
    <w:rsid w:val="008478AB"/>
    <w:rsid w:val="00851A85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192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783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57976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4F74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4462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5AE0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869EF"/>
    <w:rsid w:val="00E93936"/>
    <w:rsid w:val="00EA5024"/>
    <w:rsid w:val="00EA6148"/>
    <w:rsid w:val="00EA69FD"/>
    <w:rsid w:val="00EA7B9A"/>
    <w:rsid w:val="00EA7E7F"/>
    <w:rsid w:val="00EB2722"/>
    <w:rsid w:val="00EB2EEF"/>
    <w:rsid w:val="00EB4C29"/>
    <w:rsid w:val="00EB4F83"/>
    <w:rsid w:val="00EB61FB"/>
    <w:rsid w:val="00EC19BE"/>
    <w:rsid w:val="00EC1E03"/>
    <w:rsid w:val="00EC1F27"/>
    <w:rsid w:val="00EC6E2D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Manajemen Proyek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13165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Wahyu Turibius</cp:lastModifiedBy>
  <cp:revision>9</cp:revision>
  <cp:lastPrinted>2000-08-06T21:38:00Z</cp:lastPrinted>
  <dcterms:created xsi:type="dcterms:W3CDTF">2023-06-03T05:55:00Z</dcterms:created>
  <dcterms:modified xsi:type="dcterms:W3CDTF">2023-06-24T03:50:00Z</dcterms:modified>
  <cp:category>Kurikulum;Document;Draft</cp:category>
  <cp:contentStatus>RPS Mata Kuliah</cp:contentStatus>
</cp:coreProperties>
</file>