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D13F0" w14:textId="03F7CFCC" w:rsidR="004451D5" w:rsidRDefault="005201EA" w:rsidP="00BA5CF2">
      <w:pPr>
        <w:pStyle w:val="Els-Title"/>
        <w:spacing w:before="720"/>
      </w:pPr>
      <w:r>
        <w:rPr>
          <w:noProof/>
          <w:lang w:eastAsia="en-US"/>
        </w:rPr>
        <mc:AlternateContent>
          <mc:Choice Requires="wps">
            <w:drawing>
              <wp:anchor distT="0" distB="0" distL="114300" distR="114300" simplePos="0" relativeHeight="251657216" behindDoc="0" locked="0" layoutInCell="0" allowOverlap="1" wp14:anchorId="18DB41CE" wp14:editId="285CC7C4">
                <wp:simplePos x="0" y="0"/>
                <wp:positionH relativeFrom="margin">
                  <wp:posOffset>-635</wp:posOffset>
                </wp:positionH>
                <wp:positionV relativeFrom="topMargin">
                  <wp:posOffset>412750</wp:posOffset>
                </wp:positionV>
                <wp:extent cx="5683885" cy="844550"/>
                <wp:effectExtent l="0" t="0" r="12065" b="1270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8445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E70C8B" w14:textId="7ED92C70" w:rsidR="00425459" w:rsidRDefault="00425459">
                            <w:pPr>
                              <w:pStyle w:val="Els-journal-logo"/>
                              <w:rPr>
                                <w:rFonts w:ascii="Arial Black" w:hAnsi="Arial Black"/>
                                <w:b/>
                                <w:lang w:val="en-GB"/>
                              </w:rPr>
                            </w:pPr>
                            <w:r>
                              <w:rPr>
                                <w:rFonts w:ascii="Arial Black" w:hAnsi="Arial Black"/>
                                <w:b/>
                                <w:lang w:val="en-GB"/>
                              </w:rPr>
                              <w:t xml:space="preserve">JURNAL RISET </w:t>
                            </w:r>
                            <w:r w:rsidR="00A875A8">
                              <w:rPr>
                                <w:rFonts w:ascii="Arial Black" w:hAnsi="Arial Black"/>
                                <w:b/>
                                <w:lang w:val="en-GB"/>
                              </w:rPr>
                              <w:t>&amp;</w:t>
                            </w:r>
                            <w:r>
                              <w:rPr>
                                <w:rFonts w:ascii="Arial Black" w:hAnsi="Arial Black"/>
                                <w:b/>
                                <w:lang w:val="en-GB"/>
                              </w:rPr>
                              <w:t xml:space="preserve"> TEKNOLOGI TERAPAN KEMARITIMAN</w:t>
                            </w:r>
                          </w:p>
                          <w:p w14:paraId="06D4BE6D" w14:textId="74F446C3" w:rsidR="00425459" w:rsidRPr="00BA5CF2" w:rsidRDefault="00425459">
                            <w:pPr>
                              <w:pStyle w:val="Els-journal-logo"/>
                              <w:rPr>
                                <w:rFonts w:ascii="Arial" w:hAnsi="Arial" w:cs="Arial"/>
                                <w:sz w:val="24"/>
                                <w:szCs w:val="24"/>
                                <w:lang w:val="id-ID"/>
                              </w:rPr>
                            </w:pPr>
                            <w:r w:rsidRPr="00BA5CF2">
                              <w:rPr>
                                <w:rFonts w:ascii="Arial" w:hAnsi="Arial" w:cs="Arial"/>
                                <w:sz w:val="24"/>
                                <w:szCs w:val="24"/>
                              </w:rPr>
                              <w:t xml:space="preserve">Volume 1, Nomor </w:t>
                            </w:r>
                            <w:r>
                              <w:rPr>
                                <w:rFonts w:ascii="Arial" w:hAnsi="Arial" w:cs="Arial"/>
                                <w:sz w:val="24"/>
                                <w:szCs w:val="24"/>
                              </w:rPr>
                              <w:t>2, Desember</w:t>
                            </w:r>
                            <w:r w:rsidRPr="00BA5CF2">
                              <w:rPr>
                                <w:rFonts w:ascii="Arial" w:hAnsi="Arial" w:cs="Arial"/>
                                <w:sz w:val="24"/>
                                <w:szCs w:val="24"/>
                              </w:rPr>
                              <w:t xml:space="preserve"> 2022, pp.</w:t>
                            </w:r>
                            <w:r w:rsidRPr="00BA5CF2">
                              <w:rPr>
                                <w:rFonts w:ascii="Arial" w:hAnsi="Arial" w:cs="Arial"/>
                                <w:sz w:val="24"/>
                                <w:szCs w:val="24"/>
                                <w:lang w:val="id-ID"/>
                              </w:rPr>
                              <w:t xml:space="preserve"> 1-5</w:t>
                            </w:r>
                          </w:p>
                          <w:p w14:paraId="7BBC2E2E" w14:textId="46AE3CD2" w:rsidR="00425459" w:rsidRPr="007D11FE" w:rsidRDefault="00425459">
                            <w:pPr>
                              <w:pStyle w:val="Els-journal-logo"/>
                              <w:rPr>
                                <w:rFonts w:ascii="Arial" w:hAnsi="Arial" w:cs="Arial"/>
                                <w:sz w:val="24"/>
                                <w:szCs w:val="24"/>
                                <w:lang w:val="en-US"/>
                              </w:rPr>
                            </w:pPr>
                            <w:r w:rsidRPr="007D11FE">
                              <w:rPr>
                                <w:rFonts w:ascii="Arial" w:hAnsi="Arial" w:cs="Arial"/>
                                <w:sz w:val="24"/>
                                <w:szCs w:val="24"/>
                                <w:lang w:val="en-US"/>
                              </w:rPr>
                              <w:t>e-ISSN: 2962-3359</w:t>
                            </w:r>
                          </w:p>
                          <w:p w14:paraId="5C637BCF" w14:textId="553D997D" w:rsidR="00425459" w:rsidRPr="007D11FE" w:rsidRDefault="00425459">
                            <w:pPr>
                              <w:pStyle w:val="Els-journal-logo"/>
                              <w:rPr>
                                <w:rFonts w:ascii="Arial" w:hAnsi="Arial" w:cs="Arial"/>
                                <w:sz w:val="24"/>
                                <w:szCs w:val="24"/>
                                <w:lang w:val="en-US"/>
                              </w:rPr>
                            </w:pPr>
                            <w:r w:rsidRPr="007D11FE">
                              <w:rPr>
                                <w:rFonts w:ascii="Arial" w:hAnsi="Arial" w:cs="Arial"/>
                                <w:sz w:val="24"/>
                                <w:szCs w:val="24"/>
                                <w:lang w:val="en-US"/>
                              </w:rPr>
                              <w:t>DOI: 10.2504</w:t>
                            </w:r>
                            <w:r>
                              <w:rPr>
                                <w:rFonts w:ascii="Arial" w:hAnsi="Arial" w:cs="Arial"/>
                                <w:sz w:val="24"/>
                                <w:szCs w:val="24"/>
                                <w:lang w:val="en-US"/>
                              </w:rPr>
                              <w:t>2/jrt2k.</w:t>
                            </w:r>
                            <w:r w:rsidR="00967396">
                              <w:rPr>
                                <w:rFonts w:ascii="Arial" w:hAnsi="Arial" w:cs="Arial"/>
                                <w:sz w:val="24"/>
                                <w:szCs w:val="24"/>
                                <w:lang w:val="en-US"/>
                              </w:rPr>
                              <w:t>12</w:t>
                            </w:r>
                            <w:r>
                              <w:rPr>
                                <w:rFonts w:ascii="Arial" w:hAnsi="Arial" w:cs="Arial"/>
                                <w:sz w:val="24"/>
                                <w:szCs w:val="24"/>
                                <w:lang w:val="en-US"/>
                              </w:rPr>
                              <w:t>2022</w:t>
                            </w:r>
                            <w:r w:rsidR="00967396">
                              <w:rPr>
                                <w:rFonts w:ascii="Arial" w:hAnsi="Arial" w:cs="Arial"/>
                                <w:sz w:val="24"/>
                                <w:szCs w:val="24"/>
                                <w:lang w:val="en-US"/>
                              </w:rPr>
                              <w:t>.</w:t>
                            </w:r>
                            <w:r>
                              <w:rPr>
                                <w:rFonts w:ascii="Arial" w:hAnsi="Arial" w:cs="Arial"/>
                                <w:sz w:val="24"/>
                                <w:szCs w:val="24"/>
                                <w:lang w:val="en-US"/>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B41CE" id="_x0000_t202" coordsize="21600,21600" o:spt="202" path="m,l,21600r21600,l21600,xe">
                <v:stroke joinstyle="miter"/>
                <v:path gradientshapeok="t" o:connecttype="rect"/>
              </v:shapetype>
              <v:shape id="Text Box 8" o:spid="_x0000_s1026" type="#_x0000_t202" style="position:absolute;left:0;text-align:left;margin-left:-.05pt;margin-top:32.5pt;width:447.55pt;height:6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" o:allowincell="f" filled="f" stroked="f">
                <v:textbox inset="0,0,0,0">
                  <w:txbxContent>
                    <w:p w14:paraId="2AE70C8B" w14:textId="7ED92C70" w:rsidR="00425459" w:rsidRDefault="00425459">
                      <w:pPr>
                        <w:pStyle w:val="Els-journal-logo"/>
                        <w:rPr>
                          <w:rFonts w:ascii="Arial Black" w:hAnsi="Arial Black"/>
                          <w:b/>
                          <w:lang w:val="en-GB"/>
                        </w:rPr>
                      </w:pPr>
                      <w:r>
                        <w:rPr>
                          <w:rFonts w:ascii="Arial Black" w:hAnsi="Arial Black"/>
                          <w:b/>
                          <w:lang w:val="en-GB"/>
                        </w:rPr>
                        <w:t xml:space="preserve">JURNAL RISET </w:t>
                      </w:r>
                      <w:r w:rsidR="00A875A8">
                        <w:rPr>
                          <w:rFonts w:ascii="Arial Black" w:hAnsi="Arial Black"/>
                          <w:b/>
                          <w:lang w:val="en-GB"/>
                        </w:rPr>
                        <w:t>&amp;</w:t>
                      </w:r>
                      <w:r>
                        <w:rPr>
                          <w:rFonts w:ascii="Arial Black" w:hAnsi="Arial Black"/>
                          <w:b/>
                          <w:lang w:val="en-GB"/>
                        </w:rPr>
                        <w:t xml:space="preserve"> TEKNOLOGI TERAPAN KEMARITIMAN</w:t>
                      </w:r>
                    </w:p>
                    <w:p w14:paraId="06D4BE6D" w14:textId="74F446C3" w:rsidR="00425459" w:rsidRPr="00BA5CF2" w:rsidRDefault="00425459">
                      <w:pPr>
                        <w:pStyle w:val="Els-journal-logo"/>
                        <w:rPr>
                          <w:rFonts w:ascii="Arial" w:hAnsi="Arial" w:cs="Arial"/>
                          <w:sz w:val="24"/>
                          <w:szCs w:val="24"/>
                          <w:lang w:val="id-ID"/>
                        </w:rPr>
                      </w:pPr>
                      <w:r w:rsidRPr="00BA5CF2">
                        <w:rPr>
                          <w:rFonts w:ascii="Arial" w:hAnsi="Arial" w:cs="Arial"/>
                          <w:sz w:val="24"/>
                          <w:szCs w:val="24"/>
                        </w:rPr>
                        <w:t xml:space="preserve">Volume 1, Nomor </w:t>
                      </w:r>
                      <w:r>
                        <w:rPr>
                          <w:rFonts w:ascii="Arial" w:hAnsi="Arial" w:cs="Arial"/>
                          <w:sz w:val="24"/>
                          <w:szCs w:val="24"/>
                        </w:rPr>
                        <w:t>2, Desember</w:t>
                      </w:r>
                      <w:r w:rsidRPr="00BA5CF2">
                        <w:rPr>
                          <w:rFonts w:ascii="Arial" w:hAnsi="Arial" w:cs="Arial"/>
                          <w:sz w:val="24"/>
                          <w:szCs w:val="24"/>
                        </w:rPr>
                        <w:t xml:space="preserve"> 2022, pp.</w:t>
                      </w:r>
                      <w:r w:rsidRPr="00BA5CF2">
                        <w:rPr>
                          <w:rFonts w:ascii="Arial" w:hAnsi="Arial" w:cs="Arial"/>
                          <w:sz w:val="24"/>
                          <w:szCs w:val="24"/>
                          <w:lang w:val="id-ID"/>
                        </w:rPr>
                        <w:t xml:space="preserve"> 1-5</w:t>
                      </w:r>
                    </w:p>
                    <w:p w14:paraId="7BBC2E2E" w14:textId="46AE3CD2" w:rsidR="00425459" w:rsidRPr="007D11FE" w:rsidRDefault="00425459">
                      <w:pPr>
                        <w:pStyle w:val="Els-journal-logo"/>
                        <w:rPr>
                          <w:rFonts w:ascii="Arial" w:hAnsi="Arial" w:cs="Arial"/>
                          <w:sz w:val="24"/>
                          <w:szCs w:val="24"/>
                          <w:lang w:val="en-US"/>
                        </w:rPr>
                      </w:pPr>
                      <w:r w:rsidRPr="007D11FE">
                        <w:rPr>
                          <w:rFonts w:ascii="Arial" w:hAnsi="Arial" w:cs="Arial"/>
                          <w:sz w:val="24"/>
                          <w:szCs w:val="24"/>
                          <w:lang w:val="en-US"/>
                        </w:rPr>
                        <w:t>e-ISSN: 2962-3359</w:t>
                      </w:r>
                    </w:p>
                    <w:p w14:paraId="5C637BCF" w14:textId="553D997D" w:rsidR="00425459" w:rsidRPr="007D11FE" w:rsidRDefault="00425459">
                      <w:pPr>
                        <w:pStyle w:val="Els-journal-logo"/>
                        <w:rPr>
                          <w:rFonts w:ascii="Arial" w:hAnsi="Arial" w:cs="Arial"/>
                          <w:sz w:val="24"/>
                          <w:szCs w:val="24"/>
                          <w:lang w:val="en-US"/>
                        </w:rPr>
                      </w:pPr>
                      <w:r w:rsidRPr="007D11FE">
                        <w:rPr>
                          <w:rFonts w:ascii="Arial" w:hAnsi="Arial" w:cs="Arial"/>
                          <w:sz w:val="24"/>
                          <w:szCs w:val="24"/>
                          <w:lang w:val="en-US"/>
                        </w:rPr>
                        <w:t>DOI: 10.2504</w:t>
                      </w:r>
                      <w:r>
                        <w:rPr>
                          <w:rFonts w:ascii="Arial" w:hAnsi="Arial" w:cs="Arial"/>
                          <w:sz w:val="24"/>
                          <w:szCs w:val="24"/>
                          <w:lang w:val="en-US"/>
                        </w:rPr>
                        <w:t>2/jrt2k.</w:t>
                      </w:r>
                      <w:r w:rsidR="00967396">
                        <w:rPr>
                          <w:rFonts w:ascii="Arial" w:hAnsi="Arial" w:cs="Arial"/>
                          <w:sz w:val="24"/>
                          <w:szCs w:val="24"/>
                          <w:lang w:val="en-US"/>
                        </w:rPr>
                        <w:t>12</w:t>
                      </w:r>
                      <w:r>
                        <w:rPr>
                          <w:rFonts w:ascii="Arial" w:hAnsi="Arial" w:cs="Arial"/>
                          <w:sz w:val="24"/>
                          <w:szCs w:val="24"/>
                          <w:lang w:val="en-US"/>
                        </w:rPr>
                        <w:t>2022</w:t>
                      </w:r>
                      <w:r w:rsidR="00967396">
                        <w:rPr>
                          <w:rFonts w:ascii="Arial" w:hAnsi="Arial" w:cs="Arial"/>
                          <w:sz w:val="24"/>
                          <w:szCs w:val="24"/>
                          <w:lang w:val="en-US"/>
                        </w:rPr>
                        <w:t>.</w:t>
                      </w:r>
                      <w:r>
                        <w:rPr>
                          <w:rFonts w:ascii="Arial" w:hAnsi="Arial" w:cs="Arial"/>
                          <w:sz w:val="24"/>
                          <w:szCs w:val="24"/>
                          <w:lang w:val="en-US"/>
                        </w:rPr>
                        <w:t>01</w:t>
                      </w:r>
                    </w:p>
                  </w:txbxContent>
                </v:textbox>
                <w10:wrap anchorx="margin" anchory="margin"/>
              </v:shape>
            </w:pict>
          </mc:Fallback>
        </mc:AlternateContent>
      </w:r>
      <w:r w:rsidR="00A0166D">
        <w:t>Judul Makalah, Setiap Kata Huruf Kapital</w:t>
      </w:r>
    </w:p>
    <w:p w14:paraId="1782AF0A" w14:textId="4F161FB1" w:rsidR="004451D5" w:rsidRDefault="00A0166D" w:rsidP="009136F3">
      <w:pPr>
        <w:pStyle w:val="Els-Author"/>
        <w:spacing w:after="120"/>
      </w:pPr>
      <w:r>
        <w:t>Penulis Pertama</w:t>
      </w:r>
      <w:r w:rsidR="00FC4EAC">
        <w:rPr>
          <w:vertAlign w:val="superscript"/>
        </w:rPr>
        <w:t>1</w:t>
      </w:r>
      <w:r w:rsidR="00257D8A">
        <w:rPr>
          <w:vertAlign w:val="superscript"/>
        </w:rPr>
        <w:t>,</w:t>
      </w:r>
      <w:r w:rsidR="00FC4EAC">
        <w:t>*</w:t>
      </w:r>
      <w:r>
        <w:t xml:space="preserve">, </w:t>
      </w:r>
      <w:r w:rsidR="00132F52">
        <w:t xml:space="preserve">Penulis </w:t>
      </w:r>
      <w:r>
        <w:t>Kedua</w:t>
      </w:r>
      <w:r w:rsidR="00FC4EAC">
        <w:rPr>
          <w:vertAlign w:val="superscript"/>
        </w:rPr>
        <w:t>2</w:t>
      </w:r>
      <w:r>
        <w:t xml:space="preserve">, </w:t>
      </w:r>
      <w:r w:rsidR="00132F52">
        <w:t xml:space="preserve">Penulis </w:t>
      </w:r>
      <w:r>
        <w:t>Ketiga</w:t>
      </w:r>
      <w:r w:rsidR="00DE6345">
        <w:rPr>
          <w:vertAlign w:val="superscript"/>
        </w:rPr>
        <w:t>1</w:t>
      </w:r>
    </w:p>
    <w:p w14:paraId="0B81C5BD" w14:textId="0D1D3293" w:rsidR="004451D5" w:rsidRDefault="00534C25">
      <w:pPr>
        <w:pStyle w:val="Els-Affiliation"/>
      </w:pPr>
      <w:r w:rsidRPr="00534C25">
        <w:rPr>
          <w:vertAlign w:val="superscript"/>
        </w:rPr>
        <w:t>1</w:t>
      </w:r>
      <w:r w:rsidR="005D1F06">
        <w:t>Afiliasi Penulis Pertama, Alamat, Kota, Negara</w:t>
      </w:r>
    </w:p>
    <w:p w14:paraId="5655D029" w14:textId="45780655" w:rsidR="005D1F06" w:rsidRDefault="00534C25" w:rsidP="005D1F06">
      <w:pPr>
        <w:pStyle w:val="Els-Affiliation"/>
        <w:spacing w:after="240"/>
      </w:pPr>
      <w:r w:rsidRPr="00534C25">
        <w:rPr>
          <w:vertAlign w:val="superscript"/>
        </w:rPr>
        <w:t>2</w:t>
      </w:r>
      <w:r w:rsidR="005D1F06">
        <w:t>Afiliasi Penulis Kedua dan Ketiga, Alamat, Kota, Negara</w:t>
      </w:r>
    </w:p>
    <w:p w14:paraId="523B4461" w14:textId="0024A56E" w:rsidR="00FC4EAC" w:rsidRPr="00FC4EAC" w:rsidRDefault="00534C25" w:rsidP="00534C25">
      <w:pPr>
        <w:pStyle w:val="Els-history"/>
        <w:spacing w:after="240"/>
      </w:pPr>
      <w:r>
        <w:t>*Email</w:t>
      </w:r>
      <w:r w:rsidR="00FC4EAC">
        <w:t xml:space="preserve">: </w:t>
      </w:r>
      <w:hyperlink r:id="rId8" w:history="1">
        <w:r w:rsidR="00FC4EAC" w:rsidRPr="00FC4EAC">
          <w:rPr>
            <w:rStyle w:val="Hyperlink"/>
            <w:color w:val="auto"/>
            <w:u w:val="none"/>
          </w:rPr>
          <w:t>your@emailadress.xxx</w:t>
        </w:r>
      </w:hyperlink>
    </w:p>
    <w:p w14:paraId="7B126921" w14:textId="27172677" w:rsidR="004451D5" w:rsidRDefault="004451D5" w:rsidP="00A875A8">
      <w:pPr>
        <w:pStyle w:val="Els-Abstract-head"/>
        <w:spacing w:after="120"/>
      </w:pPr>
      <w:r>
        <w:t>Abstra</w:t>
      </w:r>
      <w:r w:rsidR="009136F3">
        <w:t>k</w:t>
      </w:r>
    </w:p>
    <w:p w14:paraId="0C581AB7" w14:textId="69148739" w:rsidR="004451D5" w:rsidRPr="009136F3" w:rsidRDefault="00A0166D" w:rsidP="00A875A8">
      <w:pPr>
        <w:pStyle w:val="Els-Abstract-text"/>
        <w:spacing w:after="240"/>
      </w:pPr>
      <w:r>
        <w:t>Tuliskan abstrak makalah. 150-300 kata</w:t>
      </w:r>
      <w:r w:rsidR="009136F3">
        <w:t xml:space="preserve"> dalam bahasa Indonesia. Jika makalah dalam bahasa Inggris, maka abstrak dalam </w:t>
      </w:r>
      <w:r w:rsidR="009136F3" w:rsidRPr="009136F3">
        <w:t>bahasa Indonesia tidak diperlukan.</w:t>
      </w:r>
    </w:p>
    <w:p w14:paraId="36F3FCF7" w14:textId="26AC2064" w:rsidR="009136F3" w:rsidRDefault="009136F3" w:rsidP="00A875A8">
      <w:pPr>
        <w:pStyle w:val="Els-Abstract-head"/>
        <w:pBdr>
          <w:top w:val="none" w:sz="0" w:space="0" w:color="auto"/>
        </w:pBdr>
        <w:spacing w:after="120"/>
      </w:pPr>
      <w:r>
        <w:t>Abstract</w:t>
      </w:r>
    </w:p>
    <w:p w14:paraId="493C617A" w14:textId="7E3540AE" w:rsidR="009136F3" w:rsidRDefault="009136F3" w:rsidP="009136F3">
      <w:pPr>
        <w:pStyle w:val="Els-Abstract-text"/>
      </w:pPr>
      <w:r w:rsidRPr="009136F3">
        <w:rPr>
          <w:b/>
          <w:bCs/>
        </w:rPr>
        <w:t>Judul Makalah dalam Bahasa Inggris</w:t>
      </w:r>
      <w:r>
        <w:t>. Tuliskan abstrak makalah makalah bahasa Inggris yang merupakan terjemahan dari abstrak makalah dalam bahasa Indonesia. Kalimat pertama dalam abstrak ini adalah judul makalah dalam bahasa Inggris.</w:t>
      </w:r>
    </w:p>
    <w:p w14:paraId="4B9D4F68" w14:textId="2861C6E5" w:rsidR="00A47D78" w:rsidRPr="00F770A8" w:rsidRDefault="00A47D78" w:rsidP="00EB6BDB">
      <w:pPr>
        <w:pStyle w:val="Els-Abstract-text"/>
        <w:spacing w:after="120"/>
        <w:rPr>
          <w:i/>
        </w:rPr>
      </w:pPr>
      <w:r w:rsidRPr="00F770A8">
        <w:rPr>
          <w:i/>
        </w:rPr>
        <w:t>K</w:t>
      </w:r>
      <w:r w:rsidR="004452D8">
        <w:rPr>
          <w:i/>
        </w:rPr>
        <w:t>ata Kunci</w:t>
      </w:r>
      <w:r w:rsidRPr="00F770A8">
        <w:rPr>
          <w:i/>
        </w:rPr>
        <w:t>: Ketikkan kata kunci Anda di sini, dipisahkan dengan titik koma ;</w:t>
      </w:r>
    </w:p>
    <w:p w14:paraId="3B92E5F0" w14:textId="77777777" w:rsidR="00A47D78" w:rsidRDefault="00A47D78" w:rsidP="00A47D78">
      <w:pPr>
        <w:pStyle w:val="Els-Abstract-head"/>
      </w:pPr>
    </w:p>
    <w:p w14:paraId="11A01FF4" w14:textId="77777777" w:rsidR="004451D5" w:rsidRDefault="004451D5" w:rsidP="00EB6BDB">
      <w:pPr>
        <w:pStyle w:val="Els-1storder-head"/>
        <w:spacing w:before="0" w:after="0" w:line="240" w:lineRule="auto"/>
        <w:sectPr w:rsidR="004451D5" w:rsidSect="00BA5CF2">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701" w:right="1134" w:bottom="1134" w:left="1701" w:header="1701" w:footer="850" w:gutter="0"/>
          <w:cols w:space="720" w:equalWidth="0">
            <w:col w:w="9068"/>
          </w:cols>
          <w:titlePg/>
          <w:docGrid w:linePitch="272"/>
        </w:sectPr>
      </w:pPr>
    </w:p>
    <w:p w14:paraId="46F684DE" w14:textId="640261F7" w:rsidR="004451D5" w:rsidRDefault="00A47D78" w:rsidP="003545FF">
      <w:pPr>
        <w:pStyle w:val="Els-1storder-head"/>
        <w:spacing w:before="0" w:after="120"/>
      </w:pPr>
      <w:r>
        <w:t>Catatan</w:t>
      </w:r>
    </w:p>
    <w:p w14:paraId="4966B3BC" w14:textId="1435D855" w:rsidR="00A47D78" w:rsidRDefault="00A47D78" w:rsidP="00A47D78">
      <w:pPr>
        <w:pStyle w:val="Els-body-text"/>
      </w:pPr>
      <w:r>
        <w:t xml:space="preserve">Harap baca petunjuk ini dengan seksama dan cetaklah. Di akhir petunjuk, Anda akan menemukan tombol yang menghapus teks ini dan menyiapkan dokumen untuk teks Anda. (Perhatikan bahwa tombol ini mungkin tidak berfungsi dengan baik jika Anda mengubah teks ini dengan cara apa pun.) Gunakan </w:t>
      </w:r>
      <w:r w:rsidRPr="00A47D78">
        <w:rPr>
          <w:i/>
        </w:rPr>
        <w:t>styles</w:t>
      </w:r>
      <w:r>
        <w:t xml:space="preserve">, </w:t>
      </w:r>
      <w:r w:rsidRPr="00A47D78">
        <w:rPr>
          <w:i/>
        </w:rPr>
        <w:t>font</w:t>
      </w:r>
      <w:r>
        <w:t xml:space="preserve">, dan </w:t>
      </w:r>
      <w:r w:rsidRPr="002C2233">
        <w:rPr>
          <w:i/>
        </w:rPr>
        <w:t>point sizes</w:t>
      </w:r>
      <w:r>
        <w:t xml:space="preserve"> seperti yang ditentukan dalam templat</w:t>
      </w:r>
      <w:r w:rsidR="004B4C55">
        <w:t>e</w:t>
      </w:r>
      <w:r>
        <w:t xml:space="preserve"> ini, </w:t>
      </w:r>
      <w:r w:rsidRPr="004B4C55">
        <w:rPr>
          <w:b/>
        </w:rPr>
        <w:t>tetapi jangan mengubah atau mendefinisikan ulang</w:t>
      </w:r>
      <w:r>
        <w:t xml:space="preserve"> dengan cara apa pun karena ini akan menye</w:t>
      </w:r>
      <w:r w:rsidR="004B4C55">
        <w:t>babkan hasil yang tidak terduga</w:t>
      </w:r>
      <w:r>
        <w:t>.</w:t>
      </w:r>
    </w:p>
    <w:p w14:paraId="084760B6" w14:textId="6D3B3A3B" w:rsidR="004451D5" w:rsidRDefault="004B4C55" w:rsidP="00BF5D3A">
      <w:pPr>
        <w:pStyle w:val="Els-1storder-head"/>
        <w:spacing w:before="240" w:after="120"/>
      </w:pPr>
      <w:r>
        <w:t>Pengantar</w:t>
      </w:r>
    </w:p>
    <w:p w14:paraId="153EC519" w14:textId="71E5852C" w:rsidR="004B4C55" w:rsidRDefault="004B4C55" w:rsidP="00534C25">
      <w:pPr>
        <w:pStyle w:val="Els-body-text"/>
      </w:pPr>
      <w:r>
        <w:t xml:space="preserve">Tujuan dari template ini adalah untuk memungkinkan Anda dengan cara yang mudah menata artikel Anda secara menarik dengan gaya yang mirip dengan </w:t>
      </w:r>
      <w:r>
        <w:rPr>
          <w:i/>
        </w:rPr>
        <w:t>Computer Physics Communications</w:t>
      </w:r>
      <w:r>
        <w:t>. Perlu ditekankan, bagaimanapun, bahwa tampilan akhir makalah Anda di media cetak dan elektronik kemungkinan besar akan berbeda sampai batas tertentu dari presentasi yang dicapai dalam dokumen Word® ini.</w:t>
      </w:r>
    </w:p>
    <w:p w14:paraId="017FA67B" w14:textId="01A572AA" w:rsidR="004451D5" w:rsidRDefault="004B4C55" w:rsidP="003545FF">
      <w:pPr>
        <w:pStyle w:val="Els-1storder-head"/>
        <w:spacing w:before="240" w:after="120"/>
      </w:pPr>
      <w:r>
        <w:t>Organisasi templat</w:t>
      </w:r>
    </w:p>
    <w:p w14:paraId="7F821FE7" w14:textId="7989C6B5" w:rsidR="002C2233" w:rsidRDefault="002C2233" w:rsidP="002C2233">
      <w:pPr>
        <w:pStyle w:val="Els-body-text"/>
      </w:pPr>
      <w:r>
        <w:t>Templat (dengan nama file berakhiran .dot, bukan .doc) di Word® adalah "</w:t>
      </w:r>
      <w:r w:rsidRPr="002C2233">
        <w:rPr>
          <w:i/>
        </w:rPr>
        <w:t>mold</w:t>
      </w:r>
      <w:r>
        <w:t xml:space="preserve">" yang memformat dokumen berdasarkan itu. Jika Anda mengklik </w:t>
      </w:r>
      <w:r w:rsidRPr="00590BBE">
        <w:rPr>
          <w:i/>
        </w:rPr>
        <w:t>'</w:t>
      </w:r>
      <w:r w:rsidR="00590BBE" w:rsidRPr="00590BBE">
        <w:rPr>
          <w:i/>
        </w:rPr>
        <w:t>New</w:t>
      </w:r>
      <w:r w:rsidRPr="00590BBE">
        <w:rPr>
          <w:i/>
        </w:rPr>
        <w:t>'</w:t>
      </w:r>
      <w:r>
        <w:t xml:space="preserve"> </w:t>
      </w:r>
      <w:r>
        <w:t xml:space="preserve">pada menu </w:t>
      </w:r>
      <w:r w:rsidRPr="00590BBE">
        <w:rPr>
          <w:i/>
        </w:rPr>
        <w:t>'File'</w:t>
      </w:r>
      <w:r>
        <w:t xml:space="preserve">, yang Anda lihat dan buka sebenarnya adalah template. Untuk menggunakan template </w:t>
      </w:r>
      <w:r w:rsidR="00590BBE">
        <w:rPr>
          <w:i/>
        </w:rPr>
        <w:t>Computer Physics Communications</w:t>
      </w:r>
      <w:r w:rsidR="00590BBE">
        <w:t xml:space="preserve"> </w:t>
      </w:r>
      <w:r>
        <w:t>Anda harus terlebih dahulu menyimpannya dengan template lain, mungkin dalam direktori bernama '…\Microsoft Office\Templates'. Jika Anda tidak dap</w:t>
      </w:r>
      <w:r w:rsidR="00A5234C">
        <w:t xml:space="preserve">at menemukannya, buka menu </w:t>
      </w:r>
      <w:r w:rsidR="00A5234C" w:rsidRPr="00A5234C">
        <w:rPr>
          <w:i/>
        </w:rPr>
        <w:t>'Tools</w:t>
      </w:r>
      <w:r w:rsidRPr="00A5234C">
        <w:rPr>
          <w:i/>
        </w:rPr>
        <w:t>'</w:t>
      </w:r>
      <w:r>
        <w:t xml:space="preserve">, pilih </w:t>
      </w:r>
      <w:r w:rsidRPr="00A5234C">
        <w:rPr>
          <w:i/>
        </w:rPr>
        <w:t>'</w:t>
      </w:r>
      <w:r w:rsidR="00A5234C" w:rsidRPr="00A5234C">
        <w:rPr>
          <w:i/>
        </w:rPr>
        <w:t>Options</w:t>
      </w:r>
      <w:r w:rsidR="00A5234C">
        <w:t xml:space="preserve">…', klik tab </w:t>
      </w:r>
      <w:r w:rsidR="00A5234C" w:rsidRPr="00A5234C">
        <w:rPr>
          <w:i/>
        </w:rPr>
        <w:t>'File locations</w:t>
      </w:r>
      <w:r w:rsidRPr="00A5234C">
        <w:rPr>
          <w:i/>
        </w:rPr>
        <w:t>'</w:t>
      </w:r>
      <w:r>
        <w:t xml:space="preserve"> dan lihat direktori mana yang ditentukan untuk </w:t>
      </w:r>
      <w:r w:rsidRPr="00A5234C">
        <w:rPr>
          <w:i/>
        </w:rPr>
        <w:t>'</w:t>
      </w:r>
      <w:r w:rsidR="00A5234C" w:rsidRPr="00A5234C">
        <w:rPr>
          <w:i/>
        </w:rPr>
        <w:t>User Templates</w:t>
      </w:r>
      <w:r w:rsidRPr="00A5234C">
        <w:rPr>
          <w:i/>
        </w:rPr>
        <w:t>'</w:t>
      </w:r>
      <w:r>
        <w:t xml:space="preserve">. Setelah menyimpan template di direktori tersebut, Anda dapat mulai menggunakannya melalui </w:t>
      </w:r>
      <w:r w:rsidRPr="00A5234C">
        <w:rPr>
          <w:i/>
        </w:rPr>
        <w:t>'New'</w:t>
      </w:r>
      <w:r>
        <w:t xml:space="preserve"> pada menu </w:t>
      </w:r>
      <w:r w:rsidRPr="00A5234C">
        <w:rPr>
          <w:i/>
        </w:rPr>
        <w:t>'File'</w:t>
      </w:r>
      <w:r>
        <w:t>.</w:t>
      </w:r>
    </w:p>
    <w:p w14:paraId="64FA975F" w14:textId="06492FAA" w:rsidR="002C2233" w:rsidRDefault="002C2233" w:rsidP="00A9553E">
      <w:pPr>
        <w:pStyle w:val="Els-body-text"/>
      </w:pPr>
      <w:r>
        <w:t xml:space="preserve">Template memformat teks Anda dengan menggunakan fitur Word® yang disebut </w:t>
      </w:r>
      <w:r w:rsidRPr="00A5234C">
        <w:rPr>
          <w:i/>
        </w:rPr>
        <w:t>'Styles'</w:t>
      </w:r>
      <w:r w:rsidR="00A5234C">
        <w:t xml:space="preserve">. </w:t>
      </w:r>
      <w:r w:rsidR="00A5234C" w:rsidRPr="00A5234C">
        <w:rPr>
          <w:i/>
        </w:rPr>
        <w:t>Styles</w:t>
      </w:r>
      <w:r>
        <w:t xml:space="preserve"> menentukan format (atau tampilan) paragraf teks sehubungan dengan ukuran huruf, indentasi, spasi baris, dll. Jika Anda</w:t>
      </w:r>
      <w:r w:rsidR="007D2986">
        <w:t xml:space="preserve"> tidak terbiasa menggunakan </w:t>
      </w:r>
      <w:r w:rsidR="007D2986" w:rsidRPr="007D2986">
        <w:rPr>
          <w:i/>
        </w:rPr>
        <w:t>styles</w:t>
      </w:r>
      <w:r>
        <w:t>, jangan khawatir; template mengatur segalanya untuk Anda dengan cara yang mudah digunakan.</w:t>
      </w:r>
    </w:p>
    <w:p w14:paraId="313ECDB5" w14:textId="77777777" w:rsidR="00217774" w:rsidRDefault="00217774" w:rsidP="00217774">
      <w:pPr>
        <w:pStyle w:val="Els-2ndorder-head"/>
        <w:spacing w:after="120"/>
      </w:pPr>
      <w:r>
        <w:t>Toolbar dan menunya</w:t>
      </w:r>
    </w:p>
    <w:p w14:paraId="3FDBFDA4" w14:textId="1A922419" w:rsidR="00FE3704" w:rsidRDefault="00625C2A" w:rsidP="00FE3704">
      <w:pPr>
        <w:pStyle w:val="Els-body-text"/>
        <w:ind w:firstLine="238"/>
      </w:pPr>
      <w:r>
        <w:t xml:space="preserve">Di bagian atas area kerja, Anda melihat sejumlah tombol yang mengaktifkan menu </w:t>
      </w:r>
      <w:r w:rsidRPr="00803767">
        <w:rPr>
          <w:i/>
        </w:rPr>
        <w:t>drop-down</w:t>
      </w:r>
      <w:r>
        <w:t xml:space="preserve">. Anda dapat memilih </w:t>
      </w:r>
      <w:r w:rsidRPr="00F00759">
        <w:rPr>
          <w:i/>
        </w:rPr>
        <w:t>styles</w:t>
      </w:r>
      <w:r>
        <w:t xml:space="preserve"> yang diperlukan dari menu ini. </w:t>
      </w:r>
      <w:r w:rsidRPr="00F00759">
        <w:rPr>
          <w:i/>
        </w:rPr>
        <w:t>Styles</w:t>
      </w:r>
      <w:r>
        <w:t xml:space="preserve"> diterapkan ke paragraf, yaitu teks di antara dua </w:t>
      </w:r>
      <w:r w:rsidRPr="00F00759">
        <w:rPr>
          <w:i/>
        </w:rPr>
        <w:t>subsequent hard returns</w:t>
      </w:r>
      <w:r>
        <w:t xml:space="preserve"> (¶). Saat Anda menekan tombol Enter, Anda menyelesaikan satu paragraf. Template pada saat itu memilih </w:t>
      </w:r>
      <w:r w:rsidRPr="003249AA">
        <w:rPr>
          <w:i/>
        </w:rPr>
        <w:t>next styles</w:t>
      </w:r>
      <w:r>
        <w:t xml:space="preserve">, yang </w:t>
      </w:r>
      <w:r>
        <w:lastRenderedPageBreak/>
        <w:t xml:space="preserve">paling sesuai, </w:t>
      </w:r>
      <w:r w:rsidRPr="00BC709D">
        <w:t xml:space="preserve">misalnya setelah </w:t>
      </w:r>
      <w:r w:rsidRPr="00BC709D">
        <w:rPr>
          <w:i/>
        </w:rPr>
        <w:t>styles</w:t>
      </w:r>
      <w:r w:rsidRPr="00BC709D">
        <w:t xml:space="preserve"> untuk nama penulis, Anda secara otomatis akan berada dalam </w:t>
      </w:r>
      <w:r w:rsidRPr="00BC709D">
        <w:rPr>
          <w:i/>
        </w:rPr>
        <w:t>affiliation style</w:t>
      </w:r>
      <w:r w:rsidRPr="00BC709D">
        <w:t xml:space="preserve">. Setelah judul bagian, template akan secara otomatis beralih </w:t>
      </w:r>
      <w:r w:rsidR="004B5615" w:rsidRPr="00BC709D">
        <w:t xml:space="preserve">ke </w:t>
      </w:r>
      <w:r w:rsidR="004B5615" w:rsidRPr="00BC709D">
        <w:rPr>
          <w:i/>
        </w:rPr>
        <w:t>normal text style</w:t>
      </w:r>
      <w:r w:rsidRPr="00BC709D">
        <w:t>, tetapi</w:t>
      </w:r>
      <w:r w:rsidR="00FE3704" w:rsidRPr="00BC709D">
        <w:t xml:space="preserve"> secara alami Anda dapat</w:t>
      </w:r>
      <w:r w:rsidR="00FE3704">
        <w:t xml:space="preserve"> menyesuaikan semua itu menggunakan opsi menu.</w:t>
      </w:r>
    </w:p>
    <w:p w14:paraId="4223E370" w14:textId="75D91182" w:rsidR="00FE3704" w:rsidRDefault="00FE3704" w:rsidP="003545FF">
      <w:pPr>
        <w:pStyle w:val="Els-body-text"/>
        <w:ind w:firstLine="238"/>
      </w:pPr>
      <w:r>
        <w:t xml:space="preserve">Beberapa opsi menu melakukan lebih dari sekadar menerapkan </w:t>
      </w:r>
      <w:r w:rsidRPr="00FE3704">
        <w:rPr>
          <w:i/>
        </w:rPr>
        <w:t>style</w:t>
      </w:r>
      <w:r>
        <w:t xml:space="preserve">; mereka memasukkan fitur khusus. Anda akan mengenalinya karena entri menu dimulai dengan </w:t>
      </w:r>
      <w:r w:rsidRPr="00FE3704">
        <w:rPr>
          <w:i/>
        </w:rPr>
        <w:t>'Insert'</w:t>
      </w:r>
      <w:r>
        <w:t>.</w:t>
      </w:r>
    </w:p>
    <w:p w14:paraId="45127525" w14:textId="01856E22" w:rsidR="004451D5" w:rsidRDefault="00F83E4C" w:rsidP="00BF5D3A">
      <w:pPr>
        <w:pStyle w:val="Els-2ndorder-head"/>
        <w:spacing w:after="120"/>
      </w:pPr>
      <w:r>
        <w:t>Memasukkan text</w:t>
      </w:r>
    </w:p>
    <w:p w14:paraId="7094C3C5" w14:textId="4F5FB02D" w:rsidR="00F83E4C" w:rsidRDefault="00F83E4C">
      <w:pPr>
        <w:pStyle w:val="Els-body-text"/>
      </w:pPr>
      <w:r>
        <w:t xml:space="preserve">Ada beberapa cara di mana Anda dapat memasukkan dan memformat teks Anda dalam template ini. Cara pertama adalah cukup mengetik teks Anda di dokumen kosong berdasarkan template ini. Jika Anda ingin menerapkan </w:t>
      </w:r>
      <w:r w:rsidRPr="00F83E4C">
        <w:rPr>
          <w:i/>
        </w:rPr>
        <w:t>style</w:t>
      </w:r>
      <w:r>
        <w:t xml:space="preserve"> yang berbeda, misalnya untuk judul bagian, mulailah mengetik teks terlebih dahulu sebagai paragraf baru dan, saat kursor berada di suatu tempat di dalam paragraf, pilih gaya yang diperlukan dari menu </w:t>
      </w:r>
      <w:r w:rsidRPr="00F83E4C">
        <w:rPr>
          <w:i/>
        </w:rPr>
        <w:t>drop-down</w:t>
      </w:r>
      <w:r>
        <w:t xml:space="preserve">. Jika Anda menghapus teks untuk menggantinya dengan teks Anda sendiri, Anda harus memperhatikan </w:t>
      </w:r>
      <w:r w:rsidRPr="00BA1FE4">
        <w:rPr>
          <w:i/>
        </w:rPr>
        <w:t>'section break</w:t>
      </w:r>
      <w:r>
        <w:t xml:space="preserve">' di dalamnya. Beralih ke </w:t>
      </w:r>
      <w:r w:rsidRPr="00BA1FE4">
        <w:rPr>
          <w:i/>
        </w:rPr>
        <w:t>'Normal</w:t>
      </w:r>
      <w:r w:rsidR="00BA1FE4" w:rsidRPr="00BA1FE4">
        <w:rPr>
          <w:i/>
        </w:rPr>
        <w:t xml:space="preserve"> </w:t>
      </w:r>
      <w:r w:rsidRPr="00BA1FE4">
        <w:rPr>
          <w:i/>
        </w:rPr>
        <w:t>view'</w:t>
      </w:r>
      <w:r>
        <w:t xml:space="preserve"> pada menu </w:t>
      </w:r>
      <w:r w:rsidRPr="00BA1FE4">
        <w:rPr>
          <w:i/>
        </w:rPr>
        <w:t>'View'</w:t>
      </w:r>
      <w:r>
        <w:t xml:space="preserve"> untuk melihat jeda. Word® menggunakan itu untuk memisahkan bagian satu kolom dan dua kolom, serta berfungsi sebagai pemisah halaman. (Anda mungkin menemukan bekerja di </w:t>
      </w:r>
      <w:r w:rsidRPr="00BA1FE4">
        <w:rPr>
          <w:i/>
        </w:rPr>
        <w:t>'Normal'</w:t>
      </w:r>
      <w:r>
        <w:t xml:space="preserve"> melihat lebih nyaman pula. Beralih ke tampilan </w:t>
      </w:r>
      <w:r w:rsidRPr="00BA1FE4">
        <w:rPr>
          <w:i/>
        </w:rPr>
        <w:t>'</w:t>
      </w:r>
      <w:r w:rsidR="00BA1FE4" w:rsidRPr="00BA1FE4">
        <w:rPr>
          <w:i/>
        </w:rPr>
        <w:t>Page</w:t>
      </w:r>
      <w:r w:rsidRPr="00BA1FE4">
        <w:rPr>
          <w:i/>
        </w:rPr>
        <w:t>'</w:t>
      </w:r>
      <w:r>
        <w:t xml:space="preserve"> akan memulihkan tata letak dua kolom setelah Anda selesai.) Templat diatur untuk memuat teks hingga dan menyertakan Abstrak dalam tata letak satu kolom dengan area teks 38 pica</w:t>
      </w:r>
      <w:r w:rsidR="00BA1FE4">
        <w:t xml:space="preserve"> wide</w:t>
      </w:r>
      <w:r>
        <w:t xml:space="preserve">, dan sisa artikel dalam tata letak dua kolom dengan dua kolom 18 pica dan </w:t>
      </w:r>
      <w:r w:rsidR="00BA1FE4">
        <w:t>2 pica wide</w:t>
      </w:r>
      <w:r>
        <w:t xml:space="preserve"> di antaranya. Pada menu </w:t>
      </w:r>
      <w:r w:rsidRPr="00BA1FE4">
        <w:rPr>
          <w:i/>
        </w:rPr>
        <w:t>'Document formatting'</w:t>
      </w:r>
      <w:r>
        <w:t xml:space="preserve"> Anda akan menemukan pilihan untuk mengatur area pengetikan dengan ukuran kertas (ukuran kertas A4 atau </w:t>
      </w:r>
      <w:r w:rsidRPr="00BA1FE4">
        <w:rPr>
          <w:i/>
        </w:rPr>
        <w:t>Letter</w:t>
      </w:r>
      <w:r>
        <w:t xml:space="preserve">) yang Anda gunakan. Menggunakan opsi tersebut akan menghapus pengaturan satu dan dua kolom, jadi Anda harus memasukkannya kembali, menggunakan opsi menu lainnya. Jika demikian, atau jika tata letak ini menjadi terganggu, sisipkan sakelar ke kolom ganda dari menu </w:t>
      </w:r>
      <w:r w:rsidR="00BA1FE4" w:rsidRPr="00BA1FE4">
        <w:rPr>
          <w:i/>
        </w:rPr>
        <w:t>'Document formatting'</w:t>
      </w:r>
      <w:r w:rsidR="00BA1FE4">
        <w:t xml:space="preserve"> </w:t>
      </w:r>
      <w:r>
        <w:t xml:space="preserve">setelah Abstrak artikel dan di akhir teks Anda, seimbangkan kolom menggunakan opsi dari menu yang sama. </w:t>
      </w:r>
      <w:r w:rsidR="00BA1FE4" w:rsidRPr="00BA1FE4">
        <w:rPr>
          <w:i/>
        </w:rPr>
        <w:t>Insert switch</w:t>
      </w:r>
      <w:r w:rsidR="00BA1FE4">
        <w:t xml:space="preserve"> </w:t>
      </w:r>
      <w:r>
        <w:t xml:space="preserve">ke satu kolom sebelum tabel </w:t>
      </w:r>
      <w:r w:rsidR="00BA1FE4" w:rsidRPr="00BA1FE4">
        <w:rPr>
          <w:i/>
        </w:rPr>
        <w:t>page-wide</w:t>
      </w:r>
      <w:r w:rsidR="00BA1FE4">
        <w:t xml:space="preserve"> </w:t>
      </w:r>
      <w:r>
        <w:t>mana pun.</w:t>
      </w:r>
    </w:p>
    <w:p w14:paraId="0AAC9A62" w14:textId="213246D8" w:rsidR="004451D5" w:rsidRDefault="00BA1FE4" w:rsidP="004925EB">
      <w:pPr>
        <w:pStyle w:val="Els-1storder-head"/>
        <w:spacing w:before="240" w:after="120"/>
      </w:pPr>
      <w:r>
        <w:t>Halaman pertama</w:t>
      </w:r>
    </w:p>
    <w:p w14:paraId="6AEEF3FA" w14:textId="77777777" w:rsidR="00BA1FE4" w:rsidRDefault="00BA1FE4" w:rsidP="00BA1FE4">
      <w:pPr>
        <w:pStyle w:val="Els-body-text"/>
      </w:pPr>
      <w:r>
        <w:t xml:space="preserve">Biasanya, makalah Anda harus dimulai dengan judul yang ringkas dan informatif. Jangan gunakan singkatan di dalamnya. Selanjutnya, daftarkan semua penulis dengan nama depan atau inisial dan nama belakang mereka (dalam urutan itu). Tunjukkan penulis untuk korespondensi menggunakan opsi </w:t>
      </w:r>
      <w:r>
        <w:t xml:space="preserve">menu ketiga. Alamat sekarang dapat disisipkan menggunakan catatan kaki biasa (pada menu </w:t>
      </w:r>
      <w:r w:rsidRPr="00172A76">
        <w:rPr>
          <w:i/>
        </w:rPr>
        <w:t>'Teks'</w:t>
      </w:r>
      <w:r>
        <w:t>). Setelah mencantumkan semua nama penulis, Anda harus mencantumkan afiliasi masing-masing. Tautkan penulis dan afiliasi menggunakan huruf kecil superskrip.</w:t>
      </w:r>
    </w:p>
    <w:p w14:paraId="3C118058" w14:textId="72AC7AC2" w:rsidR="00EC3B61" w:rsidRDefault="00BA1FE4" w:rsidP="00EC3B61">
      <w:pPr>
        <w:pStyle w:val="Els-2ndorder-head"/>
        <w:spacing w:after="120"/>
      </w:pPr>
      <w:r>
        <w:t>Abstrak</w:t>
      </w:r>
    </w:p>
    <w:p w14:paraId="63EA3640" w14:textId="7759A2FF" w:rsidR="00EC3B61" w:rsidRDefault="00EC3B61" w:rsidP="00EC3B61">
      <w:pPr>
        <w:pStyle w:val="Els-body-text"/>
      </w:pPr>
      <w:r>
        <w:t xml:space="preserve">Abstrak diperlukan untuk setiap makalah; itu harus secara ringkas meringkas alasan penelitian, temuan utama, dan kesimpulan penelitian. Abstrak tidak boleh lebih dari 250 kata. Jangan sertakan </w:t>
      </w:r>
      <w:r w:rsidR="00CD6883" w:rsidRPr="00CD6883">
        <w:rPr>
          <w:i/>
        </w:rPr>
        <w:t>artwork</w:t>
      </w:r>
      <w:r>
        <w:t>, tabel, persamaan rumit atau referensi ke bagian lain dari makalah atau ke daftar referensi di bagian akhir. Alasannya adalah bahwa Abstrak harus dapat dipahami dengan sendirinya agar sesuai untuk disimpan dalam sistem temu balik informasi tekstual.</w:t>
      </w:r>
    </w:p>
    <w:p w14:paraId="72EFBB47" w14:textId="71F07A6B" w:rsidR="00EC3B61" w:rsidRDefault="00EC3B61">
      <w:pPr>
        <w:pStyle w:val="Els-body-text"/>
      </w:pPr>
      <w:r>
        <w:t>Sediakan sekitar 5–6 kata kunci, dipisahkan dengan titik koma.</w:t>
      </w:r>
    </w:p>
    <w:p w14:paraId="233B14C2" w14:textId="5AA61645" w:rsidR="00EC3B61" w:rsidRDefault="007E5CC9" w:rsidP="00EC3B61">
      <w:pPr>
        <w:pStyle w:val="Els-1storder-head"/>
        <w:spacing w:before="240" w:after="120"/>
      </w:pPr>
      <w:r>
        <w:t>Teks utama</w:t>
      </w:r>
    </w:p>
    <w:p w14:paraId="60C27BCD" w14:textId="13E60071" w:rsidR="00EC3B61" w:rsidRDefault="00EC3B61" w:rsidP="00EC3B61">
      <w:pPr>
        <w:pStyle w:val="Els-body-text"/>
      </w:pPr>
      <w:r>
        <w:t xml:space="preserve">Anda biasanya ingin membagi artikel Anda menjadi (bernomor) bagian dan subbagian (bahkan mungkin subsubbagian). </w:t>
      </w:r>
      <w:r w:rsidR="00B01ABC">
        <w:t xml:space="preserve">Kode </w:t>
      </w:r>
      <w:r w:rsidR="00B01ABC" w:rsidRPr="00B01ABC">
        <w:rPr>
          <w:i/>
        </w:rPr>
        <w:t>section headings</w:t>
      </w:r>
      <w:r>
        <w:t xml:space="preserve"> menggunakan opsi di menu </w:t>
      </w:r>
      <w:r w:rsidRPr="00EC3B61">
        <w:rPr>
          <w:i/>
        </w:rPr>
        <w:t>'Text'</w:t>
      </w:r>
      <w:r>
        <w:t xml:space="preserve">. Judul harus mencerminkan kepentingan relatif dari </w:t>
      </w:r>
      <w:r w:rsidR="00172A76" w:rsidRPr="00172A76">
        <w:rPr>
          <w:i/>
        </w:rPr>
        <w:t>sections</w:t>
      </w:r>
      <w:r>
        <w:t>. Perhatikan bahwa teks berj</w:t>
      </w:r>
      <w:r w:rsidR="007E5CC9">
        <w:t xml:space="preserve">alan setelah urutan </w:t>
      </w:r>
      <w:r w:rsidR="00172A76" w:rsidRPr="00172A76">
        <w:rPr>
          <w:i/>
        </w:rPr>
        <w:t>headings</w:t>
      </w:r>
      <w:r w:rsidR="00172A76">
        <w:t xml:space="preserve"> </w:t>
      </w:r>
      <w:r w:rsidR="007E5CC9">
        <w:t xml:space="preserve">ke-4. </w:t>
      </w:r>
      <w:r>
        <w:t xml:space="preserve">Gunakan </w:t>
      </w:r>
      <w:r w:rsidR="00172A76" w:rsidRPr="00172A76">
        <w:rPr>
          <w:i/>
        </w:rPr>
        <w:t>headings style</w:t>
      </w:r>
      <w:r>
        <w:t xml:space="preserve"> untuk keseluruhan paragraf, tetapi hapus kode tebal kecuali untuk tajuk yang sebenarnya.</w:t>
      </w:r>
    </w:p>
    <w:p w14:paraId="201451B9" w14:textId="44CF12F0" w:rsidR="00EC3B61" w:rsidRDefault="00EC3B61" w:rsidP="00EC3B61">
      <w:pPr>
        <w:pStyle w:val="Els-body-text"/>
      </w:pPr>
      <w:r>
        <w:t xml:space="preserve">Pastikan bahwa semua tabel, gambar, dan skema dikutip dalam teks dalam urutan numerik. Sangat disarankan agar penulis mengikuti rekomendasi dari </w:t>
      </w:r>
      <w:r w:rsidRPr="00AA4B5A">
        <w:rPr>
          <w:i/>
        </w:rPr>
        <w:t>IUPAC Manual of Symbols and Terminology for Physico-chemical Quantities and Units,</w:t>
      </w:r>
      <w:r>
        <w:t xml:space="preserve"> diedit oleh </w:t>
      </w:r>
      <w:r w:rsidRPr="00AA4B5A">
        <w:rPr>
          <w:i/>
        </w:rPr>
        <w:t>IM Mills, Blackwell,</w:t>
      </w:r>
      <w:r w:rsidR="00CD6883">
        <w:rPr>
          <w:i/>
        </w:rPr>
        <w:t xml:space="preserve"> </w:t>
      </w:r>
      <w:r w:rsidRPr="00AA4B5A">
        <w:rPr>
          <w:i/>
        </w:rPr>
        <w:t>Oxford</w:t>
      </w:r>
      <w:r>
        <w:t>, 1988. Singkatan harus digunakan secara konsisten di seluruh teks, dan semua singkatan yang tidak standar harus didefinisikan pada penggunaan pertama.</w:t>
      </w:r>
    </w:p>
    <w:p w14:paraId="7B6F9487" w14:textId="7418A478" w:rsidR="00A61347" w:rsidRPr="00CD6883" w:rsidRDefault="00A61347" w:rsidP="00A61347">
      <w:pPr>
        <w:pStyle w:val="Els-2ndorder-head"/>
        <w:spacing w:after="120"/>
        <w:rPr>
          <w:i w:val="0"/>
        </w:rPr>
      </w:pPr>
      <w:r w:rsidRPr="00A61347">
        <w:rPr>
          <w:i w:val="0"/>
        </w:rPr>
        <w:t>T</w:t>
      </w:r>
      <w:r>
        <w:rPr>
          <w:i w:val="0"/>
        </w:rPr>
        <w:t>abel dan gambar</w:t>
      </w:r>
    </w:p>
    <w:p w14:paraId="1C766EC1" w14:textId="2E4C66E6" w:rsidR="00A61347" w:rsidRDefault="00A61347" w:rsidP="00A61347">
      <w:pPr>
        <w:pStyle w:val="Els-body-text"/>
      </w:pPr>
      <w:r>
        <w:t xml:space="preserve">Grafik dan tabel dapat disisipkan langsung ke dalam template dan diposisikan sebagaimana seharusnya muncul di naskah akhir. </w:t>
      </w:r>
      <w:r w:rsidRPr="00A61347">
        <w:rPr>
          <w:i/>
        </w:rPr>
        <w:t>Figures</w:t>
      </w:r>
      <w:r>
        <w:t xml:space="preserve">, </w:t>
      </w:r>
      <w:r w:rsidRPr="00A61347">
        <w:rPr>
          <w:i/>
        </w:rPr>
        <w:t>Schemes</w:t>
      </w:r>
      <w:r>
        <w:t xml:space="preserve">, dan </w:t>
      </w:r>
      <w:r w:rsidRPr="00A61347">
        <w:rPr>
          <w:i/>
        </w:rPr>
        <w:t>Tables</w:t>
      </w:r>
      <w:r>
        <w:t xml:space="preserve"> harus diberi nomor.</w:t>
      </w:r>
    </w:p>
    <w:p w14:paraId="485B191A" w14:textId="021D41B3" w:rsidR="004451D5" w:rsidRDefault="00A61347" w:rsidP="00E6768E">
      <w:pPr>
        <w:pStyle w:val="Els-body-text"/>
        <w:sectPr w:rsidR="004451D5" w:rsidSect="005D1F06">
          <w:headerReference w:type="default" r:id="rId15"/>
          <w:type w:val="continuous"/>
          <w:pgSz w:w="11906" w:h="16838" w:code="9"/>
          <w:pgMar w:top="1701" w:right="1134" w:bottom="1134" w:left="1701" w:header="1134" w:footer="850" w:gutter="0"/>
          <w:cols w:num="2" w:space="480"/>
          <w:titlePg/>
          <w:docGrid w:linePitch="272"/>
        </w:sectPr>
      </w:pPr>
      <w:r w:rsidRPr="00A61347">
        <w:rPr>
          <w:i/>
        </w:rPr>
        <w:t>Artwork</w:t>
      </w:r>
      <w:r>
        <w:t xml:space="preserve"> dapat disisipkan menggunakan menu </w:t>
      </w:r>
      <w:r w:rsidRPr="00A61347">
        <w:rPr>
          <w:i/>
        </w:rPr>
        <w:t>'Tables</w:t>
      </w:r>
      <w:r>
        <w:t xml:space="preserve"> dan </w:t>
      </w:r>
      <w:r w:rsidRPr="00A61347">
        <w:rPr>
          <w:i/>
        </w:rPr>
        <w:t>figures'</w:t>
      </w:r>
      <w:r>
        <w:t xml:space="preserve">, dengan memilih '...dari </w:t>
      </w:r>
      <w:r w:rsidRPr="00A61347">
        <w:rPr>
          <w:i/>
        </w:rPr>
        <w:t>file'</w:t>
      </w:r>
      <w:r>
        <w:t>, atau dengan menyematkan grafik sebagai objek OLE</w:t>
      </w:r>
      <w:r w:rsidRPr="00257D8A">
        <w:rPr>
          <w:rStyle w:val="FootnoteReference"/>
        </w:rPr>
        <w:footnoteReference w:id="2"/>
      </w:r>
      <w:r>
        <w:t xml:space="preserve">. Pastikan Anda menyematkan, bukan menautkan objek. Bergantung pada jumlah detailnya, Anda dapat memilih untuk menampilkan </w:t>
      </w:r>
      <w:r w:rsidR="006B33F9" w:rsidRPr="006B33F9">
        <w:rPr>
          <w:i/>
        </w:rPr>
        <w:t>artwork</w:t>
      </w:r>
      <w:r w:rsidR="006B33F9">
        <w:t xml:space="preserve"> dalam satu kolom </w:t>
      </w:r>
      <w:r>
        <w:t>18 pica</w:t>
      </w:r>
      <w:r w:rsidR="006B33F9">
        <w:t xml:space="preserve"> wide</w:t>
      </w:r>
      <w:r>
        <w:t>) atau di seluruh h</w:t>
      </w:r>
      <w:r w:rsidR="006B33F9">
        <w:t>alaman (</w:t>
      </w:r>
      <w:r>
        <w:t>38 pica</w:t>
      </w:r>
      <w:r w:rsidR="006B33F9">
        <w:t xml:space="preserve"> wide</w:t>
      </w:r>
      <w:r>
        <w:t xml:space="preserve">). Skala </w:t>
      </w:r>
      <w:r w:rsidR="006B33F9" w:rsidRPr="006B33F9">
        <w:rPr>
          <w:i/>
        </w:rPr>
        <w:t>artwork</w:t>
      </w:r>
      <w:r>
        <w:t xml:space="preserve"> Anda dalam program </w:t>
      </w:r>
      <w:r>
        <w:lastRenderedPageBreak/>
        <w:t xml:space="preserve">grafik Anda sebelum memasukkannya ke dalam teks Anda. Jika </w:t>
      </w:r>
      <w:r w:rsidR="00D83629" w:rsidRPr="00D83629">
        <w:rPr>
          <w:i/>
        </w:rPr>
        <w:t>artwork</w:t>
      </w:r>
      <w:r>
        <w:t xml:space="preserve"> ternyata terlalu besar atau terlalu kecil, ubah ukurannya lagi di</w:t>
      </w:r>
      <w:r w:rsidR="006B33F9">
        <w:t xml:space="preserve"> program grafis Anda dan impor ulang, atau gunakan pengatur ukuran di sudut teks tidak boleh berada di sepanjang sisi gambar mana pun. Jika ya, klik kanan gambar, pilih </w:t>
      </w:r>
      <w:r w:rsidR="006B33F9" w:rsidRPr="00D83629">
        <w:rPr>
          <w:i/>
        </w:rPr>
        <w:t>'Format Object (/Figure</w:t>
      </w:r>
      <w:r w:rsidR="006B33F9">
        <w:t xml:space="preserve">)', pilih tab </w:t>
      </w:r>
      <w:r w:rsidR="006B33F9" w:rsidRPr="00D83629">
        <w:rPr>
          <w:i/>
        </w:rPr>
        <w:t>'Wrapping'</w:t>
      </w:r>
      <w:r w:rsidR="006B33F9">
        <w:t xml:space="preserve"> dan pilih </w:t>
      </w:r>
      <w:r w:rsidR="006B33F9" w:rsidRPr="00D83629">
        <w:rPr>
          <w:i/>
        </w:rPr>
        <w:t>'Top &amp; bottom'</w:t>
      </w:r>
      <w:r w:rsidR="006B33F9">
        <w:t>. Karya seni biasanya ditautkan ke, dan bergerak dengan, paragraf yang ditautkan. Simbol jangkar kecil harus menunjukkan paragraf yang ditautkan. J</w:t>
      </w:r>
      <w:r w:rsidR="00E6768E">
        <w:t>ika Anda tidak melihat jangkar,</w:t>
      </w:r>
    </w:p>
    <w:p w14:paraId="145FC429" w14:textId="77777777" w:rsidR="004451D5" w:rsidRDefault="004451D5">
      <w:pPr>
        <w:pStyle w:val="Els-body-text"/>
      </w:pPr>
    </w:p>
    <w:p w14:paraId="509FC69E" w14:textId="24C8A7E0" w:rsidR="00E6768E" w:rsidRDefault="00E6768E" w:rsidP="00E6768E">
      <w:pPr>
        <w:pStyle w:val="Els-table-text"/>
        <w:jc w:val="center"/>
      </w:pPr>
      <w:r>
        <w:t xml:space="preserve">Tabel 1. Ringkasan data yang diperoleh dari </w:t>
      </w:r>
      <w:r w:rsidRPr="00E6768E">
        <w:rPr>
          <w:i/>
        </w:rPr>
        <w:t>least-square</w:t>
      </w:r>
      <w:r>
        <w:t xml:space="preserve"> </w:t>
      </w:r>
      <w:r w:rsidRPr="00E6768E">
        <w:rPr>
          <w:i/>
        </w:rPr>
        <w:t>fit</w:t>
      </w:r>
      <w:r>
        <w:t xml:space="preserve"> of Eq. (20) ke plot km vs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t xml:space="preserve"> untuk tiga sistem yang dipilih</w:t>
      </w:r>
    </w:p>
    <w:tbl>
      <w:tblPr>
        <w:tblW w:w="0" w:type="auto"/>
        <w:tblLayout w:type="fixed"/>
        <w:tblLook w:val="00A0" w:firstRow="1" w:lastRow="0" w:firstColumn="1" w:lastColumn="0" w:noHBand="0" w:noVBand="0"/>
      </w:tblPr>
      <w:tblGrid>
        <w:gridCol w:w="1438"/>
        <w:gridCol w:w="950"/>
        <w:gridCol w:w="960"/>
        <w:gridCol w:w="1920"/>
        <w:gridCol w:w="1680"/>
        <w:gridCol w:w="1080"/>
        <w:gridCol w:w="1200"/>
      </w:tblGrid>
      <w:tr w:rsidR="00E6768E" w14:paraId="5E18BC2B" w14:textId="77777777" w:rsidTr="007C4F64">
        <w:tc>
          <w:tcPr>
            <w:tcW w:w="1438" w:type="dxa"/>
            <w:tcBorders>
              <w:top w:val="single" w:sz="4" w:space="0" w:color="auto"/>
              <w:bottom w:val="single" w:sz="4" w:space="0" w:color="auto"/>
            </w:tcBorders>
          </w:tcPr>
          <w:p w14:paraId="69E548A6" w14:textId="78145D18" w:rsidR="00E6768E" w:rsidRDefault="00E6768E" w:rsidP="007C4F64">
            <w:pPr>
              <w:pStyle w:val="Els-table-text"/>
            </w:pPr>
            <w:r>
              <w:t>Bagian redoks</w:t>
            </w:r>
          </w:p>
        </w:tc>
        <w:tc>
          <w:tcPr>
            <w:tcW w:w="950" w:type="dxa"/>
            <w:tcBorders>
              <w:top w:val="single" w:sz="4" w:space="0" w:color="auto"/>
              <w:bottom w:val="single" w:sz="4" w:space="0" w:color="auto"/>
            </w:tcBorders>
          </w:tcPr>
          <w:p w14:paraId="1C210823" w14:textId="77777777" w:rsidR="00E6768E" w:rsidRDefault="00E6768E" w:rsidP="007C4F64">
            <w:pPr>
              <w:pStyle w:val="Els-table-text"/>
            </w:pPr>
            <w:r>
              <w:t>Pengencer</w:t>
            </w:r>
          </w:p>
        </w:tc>
        <w:tc>
          <w:tcPr>
            <w:tcW w:w="960" w:type="dxa"/>
            <w:tcBorders>
              <w:top w:val="single" w:sz="4" w:space="0" w:color="auto"/>
              <w:bottom w:val="single" w:sz="4" w:space="0" w:color="auto"/>
            </w:tcBorders>
          </w:tcPr>
          <w:p w14:paraId="3A41D58C" w14:textId="1AC3A89B" w:rsidR="00E6768E" w:rsidRDefault="00E6768E" w:rsidP="007C4F64">
            <w:pPr>
              <w:pStyle w:val="Els-table-text"/>
            </w:pPr>
            <w:r>
              <w:t>Metode</w:t>
            </w:r>
          </w:p>
        </w:tc>
        <w:tc>
          <w:tcPr>
            <w:tcW w:w="1920" w:type="dxa"/>
            <w:tcBorders>
              <w:top w:val="single" w:sz="4" w:space="0" w:color="auto"/>
              <w:bottom w:val="single" w:sz="4" w:space="0" w:color="auto"/>
            </w:tcBorders>
          </w:tcPr>
          <w:p w14:paraId="0AAA237F" w14:textId="77777777" w:rsidR="00E6768E" w:rsidRDefault="00E6768E" w:rsidP="007C4F64">
            <w:pPr>
              <w:pStyle w:val="Els-table-text"/>
              <w:jc w:val="center"/>
            </w:pPr>
            <w:r>
              <w:rPr>
                <w:i/>
              </w:rPr>
              <w:t>k</w:t>
            </w:r>
            <w:r>
              <w:rPr>
                <w:sz w:val="20"/>
                <w:vertAlign w:val="subscript"/>
              </w:rPr>
              <w:t>0</w:t>
            </w:r>
            <w:r>
              <w:t>(s</w:t>
            </w:r>
            <w:r w:rsidRPr="00E6768E">
              <w:rPr>
                <w:vertAlign w:val="superscript"/>
              </w:rPr>
              <w:t>-1</w:t>
            </w:r>
            <w:r>
              <w:t>)</w:t>
            </w:r>
          </w:p>
        </w:tc>
        <w:tc>
          <w:tcPr>
            <w:tcW w:w="1680" w:type="dxa"/>
            <w:tcBorders>
              <w:top w:val="single" w:sz="4" w:space="0" w:color="auto"/>
              <w:bottom w:val="single" w:sz="4" w:space="0" w:color="auto"/>
            </w:tcBorders>
          </w:tcPr>
          <w:p w14:paraId="3C206520" w14:textId="1D667588" w:rsidR="00E6768E" w:rsidRDefault="00000000" w:rsidP="007C4F64">
            <w:pPr>
              <w:pStyle w:val="Els-table-text"/>
            </w:pPr>
            <m:oMath>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i</m:t>
                  </m:r>
                </m:sub>
              </m:sSub>
            </m:oMath>
            <w:r w:rsidR="00E6768E" w:rsidRPr="00E6768E">
              <w:rPr>
                <w:sz w:val="20"/>
                <w:vertAlign w:val="superscript"/>
              </w:rPr>
              <w:t>0'</w:t>
            </w:r>
            <w:r w:rsidR="00E6768E">
              <w:rPr>
                <w:sz w:val="20"/>
                <w:vertAlign w:val="superscript"/>
              </w:rPr>
              <w:t xml:space="preserve"> </w:t>
            </w:r>
            <w:r w:rsidR="00E6768E">
              <w:t>V vs SSCE</w:t>
            </w:r>
          </w:p>
        </w:tc>
        <w:tc>
          <w:tcPr>
            <w:tcW w:w="1080" w:type="dxa"/>
            <w:tcBorders>
              <w:top w:val="single" w:sz="4" w:space="0" w:color="auto"/>
              <w:bottom w:val="single" w:sz="4" w:space="0" w:color="auto"/>
            </w:tcBorders>
          </w:tcPr>
          <w:p w14:paraId="41D459FC" w14:textId="77777777" w:rsidR="00E6768E" w:rsidRDefault="00E6768E" w:rsidP="007C4F64">
            <w:pPr>
              <w:pStyle w:val="Els-table-text"/>
              <w:tabs>
                <w:tab w:val="decimal" w:pos="513"/>
              </w:tabs>
              <w:rPr>
                <w:i/>
              </w:rPr>
            </w:pPr>
            <w:r>
              <w:rPr>
                <w:i/>
              </w:rPr>
              <w:sym w:font="Symbol" w:char="F067"/>
            </w:r>
          </w:p>
        </w:tc>
        <w:tc>
          <w:tcPr>
            <w:tcW w:w="1200" w:type="dxa"/>
            <w:tcBorders>
              <w:top w:val="single" w:sz="4" w:space="0" w:color="auto"/>
              <w:bottom w:val="single" w:sz="4" w:space="0" w:color="auto"/>
            </w:tcBorders>
          </w:tcPr>
          <w:p w14:paraId="0A8CFED4" w14:textId="77777777" w:rsidR="00E6768E" w:rsidRDefault="00E6768E" w:rsidP="007C4F64">
            <w:pPr>
              <w:pStyle w:val="Els-table-text"/>
            </w:pPr>
            <w:r>
              <w:t>fwhm (V)</w:t>
            </w:r>
            <w:r w:rsidRPr="00E6768E">
              <w:rPr>
                <w:vertAlign w:val="superscript"/>
              </w:rPr>
              <w:t>a</w:t>
            </w:r>
          </w:p>
        </w:tc>
      </w:tr>
      <w:tr w:rsidR="00E6768E" w14:paraId="03F5FDA4" w14:textId="77777777" w:rsidTr="007C4F64">
        <w:tc>
          <w:tcPr>
            <w:tcW w:w="1438" w:type="dxa"/>
          </w:tcPr>
          <w:p w14:paraId="75F79D74" w14:textId="77777777" w:rsidR="00E6768E" w:rsidRDefault="00E6768E" w:rsidP="007C4F64">
            <w:pPr>
              <w:pStyle w:val="Els-table-text"/>
            </w:pPr>
            <w:r>
              <w:t>R1</w:t>
            </w:r>
          </w:p>
        </w:tc>
        <w:tc>
          <w:tcPr>
            <w:tcW w:w="950" w:type="dxa"/>
          </w:tcPr>
          <w:p w14:paraId="37605132" w14:textId="77777777" w:rsidR="00E6768E" w:rsidRDefault="00E6768E" w:rsidP="007C4F64">
            <w:pPr>
              <w:pStyle w:val="Els-table-text"/>
            </w:pPr>
            <w:r>
              <w:t>D1</w:t>
            </w:r>
          </w:p>
        </w:tc>
        <w:tc>
          <w:tcPr>
            <w:tcW w:w="960" w:type="dxa"/>
          </w:tcPr>
          <w:p w14:paraId="0517ADEE" w14:textId="77777777" w:rsidR="00E6768E" w:rsidRDefault="00E6768E" w:rsidP="007C4F64">
            <w:pPr>
              <w:pStyle w:val="Els-table-text"/>
            </w:pPr>
            <w:r>
              <w:t>ILIT</w:t>
            </w:r>
          </w:p>
        </w:tc>
        <w:tc>
          <w:tcPr>
            <w:tcW w:w="1920" w:type="dxa"/>
          </w:tcPr>
          <w:p w14:paraId="787830DD" w14:textId="77777777" w:rsidR="00E6768E" w:rsidRDefault="00E6768E" w:rsidP="007C4F64">
            <w:pPr>
              <w:pStyle w:val="Els-table-text"/>
              <w:jc w:val="center"/>
            </w:pPr>
            <w:r>
              <w:t>3,4x104</w:t>
            </w:r>
          </w:p>
        </w:tc>
        <w:tc>
          <w:tcPr>
            <w:tcW w:w="1680" w:type="dxa"/>
          </w:tcPr>
          <w:p w14:paraId="35F79156" w14:textId="77777777" w:rsidR="00E6768E" w:rsidRDefault="00E6768E" w:rsidP="007C4F64">
            <w:pPr>
              <w:pStyle w:val="Els-table-text"/>
              <w:jc w:val="center"/>
            </w:pPr>
            <w:r>
              <w:t>0,495</w:t>
            </w:r>
          </w:p>
        </w:tc>
        <w:tc>
          <w:tcPr>
            <w:tcW w:w="1080" w:type="dxa"/>
          </w:tcPr>
          <w:p w14:paraId="758F5E3D" w14:textId="77777777" w:rsidR="00E6768E" w:rsidRDefault="00E6768E" w:rsidP="007C4F64">
            <w:pPr>
              <w:pStyle w:val="Els-table-text"/>
              <w:tabs>
                <w:tab w:val="decimal" w:pos="513"/>
              </w:tabs>
            </w:pPr>
            <w:r>
              <w:t>95</w:t>
            </w:r>
          </w:p>
        </w:tc>
        <w:tc>
          <w:tcPr>
            <w:tcW w:w="1200" w:type="dxa"/>
          </w:tcPr>
          <w:p w14:paraId="181F4DBD" w14:textId="77777777" w:rsidR="00E6768E" w:rsidRDefault="00E6768E" w:rsidP="007C4F64">
            <w:pPr>
              <w:pStyle w:val="Els-table-text"/>
              <w:jc w:val="center"/>
            </w:pPr>
            <w:r>
              <w:t>-</w:t>
            </w:r>
          </w:p>
        </w:tc>
      </w:tr>
      <w:tr w:rsidR="00E6768E" w14:paraId="03EECD7C" w14:textId="77777777" w:rsidTr="007C4F64">
        <w:tc>
          <w:tcPr>
            <w:tcW w:w="1438" w:type="dxa"/>
          </w:tcPr>
          <w:p w14:paraId="0F1035FA" w14:textId="77777777" w:rsidR="00E6768E" w:rsidRDefault="00E6768E" w:rsidP="007C4F64">
            <w:pPr>
              <w:pStyle w:val="Els-table-text"/>
            </w:pPr>
          </w:p>
        </w:tc>
        <w:tc>
          <w:tcPr>
            <w:tcW w:w="950" w:type="dxa"/>
          </w:tcPr>
          <w:p w14:paraId="7BF3708A" w14:textId="77777777" w:rsidR="00E6768E" w:rsidRDefault="00E6768E" w:rsidP="007C4F64">
            <w:pPr>
              <w:pStyle w:val="Els-table-text"/>
            </w:pPr>
          </w:p>
        </w:tc>
        <w:tc>
          <w:tcPr>
            <w:tcW w:w="960" w:type="dxa"/>
          </w:tcPr>
          <w:p w14:paraId="45314B3A" w14:textId="77777777" w:rsidR="00E6768E" w:rsidRDefault="00E6768E" w:rsidP="007C4F64">
            <w:pPr>
              <w:pStyle w:val="Els-table-text"/>
            </w:pPr>
            <w:r>
              <w:t>CV</w:t>
            </w:r>
          </w:p>
        </w:tc>
        <w:tc>
          <w:tcPr>
            <w:tcW w:w="1920" w:type="dxa"/>
          </w:tcPr>
          <w:p w14:paraId="0F1FDBE5" w14:textId="77777777" w:rsidR="00E6768E" w:rsidRDefault="00E6768E" w:rsidP="007C4F64">
            <w:pPr>
              <w:pStyle w:val="Els-table-text"/>
              <w:jc w:val="center"/>
            </w:pPr>
            <w:r>
              <w:t>3,3x104</w:t>
            </w:r>
          </w:p>
        </w:tc>
        <w:tc>
          <w:tcPr>
            <w:tcW w:w="1680" w:type="dxa"/>
          </w:tcPr>
          <w:p w14:paraId="5443A247" w14:textId="77777777" w:rsidR="00E6768E" w:rsidRDefault="00E6768E" w:rsidP="007C4F64">
            <w:pPr>
              <w:pStyle w:val="Els-table-text"/>
              <w:jc w:val="center"/>
            </w:pPr>
            <w:r>
              <w:t>0,474</w:t>
            </w:r>
          </w:p>
        </w:tc>
        <w:tc>
          <w:tcPr>
            <w:tcW w:w="1080" w:type="dxa"/>
          </w:tcPr>
          <w:p w14:paraId="41B55F93" w14:textId="77777777" w:rsidR="00E6768E" w:rsidRDefault="00E6768E" w:rsidP="007C4F64">
            <w:pPr>
              <w:pStyle w:val="Els-table-text"/>
              <w:tabs>
                <w:tab w:val="decimal" w:pos="513"/>
              </w:tabs>
            </w:pPr>
            <w:r>
              <w:t>100</w:t>
            </w:r>
          </w:p>
        </w:tc>
        <w:tc>
          <w:tcPr>
            <w:tcW w:w="1200" w:type="dxa"/>
          </w:tcPr>
          <w:p w14:paraId="662065D0" w14:textId="77777777" w:rsidR="00E6768E" w:rsidRDefault="00E6768E" w:rsidP="007C4F64">
            <w:pPr>
              <w:pStyle w:val="Els-table-text"/>
              <w:jc w:val="center"/>
            </w:pPr>
            <w:r>
              <w:t>0,103</w:t>
            </w:r>
          </w:p>
        </w:tc>
      </w:tr>
      <w:tr w:rsidR="00E6768E" w14:paraId="52AFD714" w14:textId="77777777" w:rsidTr="007C4F64">
        <w:tc>
          <w:tcPr>
            <w:tcW w:w="1438" w:type="dxa"/>
          </w:tcPr>
          <w:p w14:paraId="7B4DB741" w14:textId="77777777" w:rsidR="00E6768E" w:rsidRDefault="00E6768E" w:rsidP="007C4F64">
            <w:pPr>
              <w:pStyle w:val="Els-table-text"/>
            </w:pPr>
            <w:r>
              <w:t>R2</w:t>
            </w:r>
          </w:p>
        </w:tc>
        <w:tc>
          <w:tcPr>
            <w:tcW w:w="950" w:type="dxa"/>
          </w:tcPr>
          <w:p w14:paraId="6F7C3511" w14:textId="77777777" w:rsidR="00E6768E" w:rsidRDefault="00E6768E" w:rsidP="007C4F64">
            <w:pPr>
              <w:pStyle w:val="Els-table-text"/>
            </w:pPr>
            <w:r>
              <w:t>D2</w:t>
            </w:r>
          </w:p>
        </w:tc>
        <w:tc>
          <w:tcPr>
            <w:tcW w:w="960" w:type="dxa"/>
          </w:tcPr>
          <w:p w14:paraId="0B0CC224" w14:textId="77777777" w:rsidR="00E6768E" w:rsidRDefault="00E6768E" w:rsidP="007C4F64">
            <w:pPr>
              <w:pStyle w:val="Els-table-text"/>
            </w:pPr>
            <w:r>
              <w:t>ILIT</w:t>
            </w:r>
          </w:p>
        </w:tc>
        <w:tc>
          <w:tcPr>
            <w:tcW w:w="1920" w:type="dxa"/>
          </w:tcPr>
          <w:p w14:paraId="0380A763" w14:textId="77777777" w:rsidR="00E6768E" w:rsidRDefault="00E6768E" w:rsidP="007C4F64">
            <w:pPr>
              <w:pStyle w:val="Els-table-text"/>
              <w:jc w:val="center"/>
            </w:pPr>
            <w:r>
              <w:t>6,0x104</w:t>
            </w:r>
          </w:p>
        </w:tc>
        <w:tc>
          <w:tcPr>
            <w:tcW w:w="1680" w:type="dxa"/>
          </w:tcPr>
          <w:p w14:paraId="79A23F4D" w14:textId="77777777" w:rsidR="00E6768E" w:rsidRDefault="00E6768E" w:rsidP="007C4F64">
            <w:pPr>
              <w:pStyle w:val="Els-table-text"/>
              <w:jc w:val="center"/>
            </w:pPr>
            <w:r>
              <w:t>0,340</w:t>
            </w:r>
          </w:p>
        </w:tc>
        <w:tc>
          <w:tcPr>
            <w:tcW w:w="1080" w:type="dxa"/>
          </w:tcPr>
          <w:p w14:paraId="606371F8" w14:textId="77777777" w:rsidR="00E6768E" w:rsidRDefault="00E6768E" w:rsidP="007C4F64">
            <w:pPr>
              <w:pStyle w:val="Els-table-text"/>
              <w:tabs>
                <w:tab w:val="decimal" w:pos="513"/>
              </w:tabs>
            </w:pPr>
            <w:r>
              <w:t>24</w:t>
            </w:r>
          </w:p>
        </w:tc>
        <w:tc>
          <w:tcPr>
            <w:tcW w:w="1200" w:type="dxa"/>
          </w:tcPr>
          <w:p w14:paraId="621820D1" w14:textId="77777777" w:rsidR="00E6768E" w:rsidRDefault="00E6768E" w:rsidP="007C4F64">
            <w:pPr>
              <w:pStyle w:val="Els-table-text"/>
              <w:jc w:val="center"/>
            </w:pPr>
            <w:r>
              <w:t>-</w:t>
            </w:r>
          </w:p>
        </w:tc>
      </w:tr>
      <w:tr w:rsidR="00E6768E" w14:paraId="3D427492" w14:textId="77777777" w:rsidTr="007C4F64">
        <w:tc>
          <w:tcPr>
            <w:tcW w:w="1438" w:type="dxa"/>
          </w:tcPr>
          <w:p w14:paraId="3EDAFC59" w14:textId="77777777" w:rsidR="00E6768E" w:rsidRDefault="00E6768E" w:rsidP="007C4F64">
            <w:pPr>
              <w:pStyle w:val="Els-table-text"/>
            </w:pPr>
          </w:p>
        </w:tc>
        <w:tc>
          <w:tcPr>
            <w:tcW w:w="950" w:type="dxa"/>
          </w:tcPr>
          <w:p w14:paraId="720FB340" w14:textId="77777777" w:rsidR="00E6768E" w:rsidRDefault="00E6768E" w:rsidP="007C4F64">
            <w:pPr>
              <w:pStyle w:val="Els-table-text"/>
            </w:pPr>
          </w:p>
        </w:tc>
        <w:tc>
          <w:tcPr>
            <w:tcW w:w="960" w:type="dxa"/>
          </w:tcPr>
          <w:p w14:paraId="5F5CA50B" w14:textId="77777777" w:rsidR="00E6768E" w:rsidRDefault="00E6768E" w:rsidP="007C4F64">
            <w:pPr>
              <w:pStyle w:val="Els-table-text"/>
            </w:pPr>
            <w:r>
              <w:t>CV</w:t>
            </w:r>
          </w:p>
        </w:tc>
        <w:tc>
          <w:tcPr>
            <w:tcW w:w="1920" w:type="dxa"/>
          </w:tcPr>
          <w:p w14:paraId="00348E83" w14:textId="77777777" w:rsidR="00E6768E" w:rsidRDefault="00E6768E" w:rsidP="007C4F64">
            <w:pPr>
              <w:pStyle w:val="Els-table-text"/>
              <w:jc w:val="center"/>
            </w:pPr>
            <w:r>
              <w:t>6,1x104</w:t>
            </w:r>
          </w:p>
        </w:tc>
        <w:tc>
          <w:tcPr>
            <w:tcW w:w="1680" w:type="dxa"/>
          </w:tcPr>
          <w:p w14:paraId="7B4BE033" w14:textId="77777777" w:rsidR="00E6768E" w:rsidRDefault="00E6768E" w:rsidP="007C4F64">
            <w:pPr>
              <w:pStyle w:val="Els-table-text"/>
              <w:jc w:val="center"/>
            </w:pPr>
            <w:r>
              <w:t>0,346</w:t>
            </w:r>
          </w:p>
        </w:tc>
        <w:tc>
          <w:tcPr>
            <w:tcW w:w="1080" w:type="dxa"/>
          </w:tcPr>
          <w:p w14:paraId="28E4EF9A" w14:textId="77777777" w:rsidR="00E6768E" w:rsidRDefault="00E6768E" w:rsidP="007C4F64">
            <w:pPr>
              <w:pStyle w:val="Els-table-text"/>
              <w:tabs>
                <w:tab w:val="decimal" w:pos="513"/>
              </w:tabs>
            </w:pPr>
            <w:r>
              <w:t>24</w:t>
            </w:r>
          </w:p>
        </w:tc>
        <w:tc>
          <w:tcPr>
            <w:tcW w:w="1200" w:type="dxa"/>
          </w:tcPr>
          <w:p w14:paraId="71C8BE89" w14:textId="77777777" w:rsidR="00E6768E" w:rsidRDefault="00E6768E" w:rsidP="007C4F64">
            <w:pPr>
              <w:pStyle w:val="Els-table-text"/>
              <w:jc w:val="center"/>
            </w:pPr>
            <w:r>
              <w:t>0,112</w:t>
            </w:r>
          </w:p>
        </w:tc>
      </w:tr>
      <w:tr w:rsidR="00E6768E" w14:paraId="5C3CD8A2" w14:textId="77777777" w:rsidTr="007C4F64">
        <w:tc>
          <w:tcPr>
            <w:tcW w:w="1438" w:type="dxa"/>
          </w:tcPr>
          <w:p w14:paraId="397EE6F9" w14:textId="77777777" w:rsidR="00E6768E" w:rsidRDefault="00E6768E" w:rsidP="007C4F64">
            <w:pPr>
              <w:pStyle w:val="Els-table-text"/>
            </w:pPr>
            <w:r>
              <w:t>R3</w:t>
            </w:r>
          </w:p>
        </w:tc>
        <w:tc>
          <w:tcPr>
            <w:tcW w:w="950" w:type="dxa"/>
          </w:tcPr>
          <w:p w14:paraId="546FA171" w14:textId="77777777" w:rsidR="00E6768E" w:rsidRDefault="00E6768E" w:rsidP="007C4F64">
            <w:pPr>
              <w:pStyle w:val="Els-table-text"/>
            </w:pPr>
            <w:r>
              <w:t>D3</w:t>
            </w:r>
          </w:p>
        </w:tc>
        <w:tc>
          <w:tcPr>
            <w:tcW w:w="960" w:type="dxa"/>
          </w:tcPr>
          <w:p w14:paraId="599154B9" w14:textId="77777777" w:rsidR="00E6768E" w:rsidRDefault="00E6768E" w:rsidP="007C4F64">
            <w:pPr>
              <w:pStyle w:val="Els-table-text"/>
            </w:pPr>
            <w:r>
              <w:t>ILIT</w:t>
            </w:r>
          </w:p>
        </w:tc>
        <w:tc>
          <w:tcPr>
            <w:tcW w:w="1920" w:type="dxa"/>
          </w:tcPr>
          <w:p w14:paraId="376C33E5" w14:textId="77777777" w:rsidR="00E6768E" w:rsidRDefault="00E6768E" w:rsidP="007C4F64">
            <w:pPr>
              <w:pStyle w:val="Els-table-text"/>
              <w:jc w:val="center"/>
            </w:pPr>
            <w:r>
              <w:t>3,2x106</w:t>
            </w:r>
          </w:p>
        </w:tc>
        <w:tc>
          <w:tcPr>
            <w:tcW w:w="1680" w:type="dxa"/>
          </w:tcPr>
          <w:p w14:paraId="4D0FA73E" w14:textId="77777777" w:rsidR="00E6768E" w:rsidRDefault="00E6768E" w:rsidP="007C4F64">
            <w:pPr>
              <w:pStyle w:val="Els-table-text"/>
              <w:jc w:val="center"/>
            </w:pPr>
            <w:r>
              <w:t>0,328</w:t>
            </w:r>
          </w:p>
        </w:tc>
        <w:tc>
          <w:tcPr>
            <w:tcW w:w="1080" w:type="dxa"/>
          </w:tcPr>
          <w:p w14:paraId="6C8FC133" w14:textId="77777777" w:rsidR="00E6768E" w:rsidRDefault="00E6768E" w:rsidP="007C4F64">
            <w:pPr>
              <w:pStyle w:val="Els-table-text"/>
              <w:tabs>
                <w:tab w:val="decimal" w:pos="513"/>
              </w:tabs>
            </w:pPr>
            <w:r>
              <w:t>12.0</w:t>
            </w:r>
          </w:p>
        </w:tc>
        <w:tc>
          <w:tcPr>
            <w:tcW w:w="1200" w:type="dxa"/>
          </w:tcPr>
          <w:p w14:paraId="61F3ACE6" w14:textId="77777777" w:rsidR="00E6768E" w:rsidRDefault="00E6768E" w:rsidP="007C4F64">
            <w:pPr>
              <w:pStyle w:val="Els-table-text"/>
              <w:jc w:val="center"/>
            </w:pPr>
            <w:r>
              <w:t>-</w:t>
            </w:r>
          </w:p>
        </w:tc>
      </w:tr>
      <w:tr w:rsidR="00E6768E" w14:paraId="34627D5B" w14:textId="77777777" w:rsidTr="007C4F64">
        <w:tc>
          <w:tcPr>
            <w:tcW w:w="1438" w:type="dxa"/>
            <w:tcBorders>
              <w:bottom w:val="single" w:sz="4" w:space="0" w:color="auto"/>
            </w:tcBorders>
          </w:tcPr>
          <w:p w14:paraId="254F99F7" w14:textId="77777777" w:rsidR="00E6768E" w:rsidRDefault="00E6768E" w:rsidP="007C4F64">
            <w:pPr>
              <w:pStyle w:val="Els-table-text"/>
            </w:pPr>
          </w:p>
        </w:tc>
        <w:tc>
          <w:tcPr>
            <w:tcW w:w="950" w:type="dxa"/>
            <w:tcBorders>
              <w:bottom w:val="single" w:sz="4" w:space="0" w:color="auto"/>
            </w:tcBorders>
          </w:tcPr>
          <w:p w14:paraId="79D26DC5" w14:textId="77777777" w:rsidR="00E6768E" w:rsidRDefault="00E6768E" w:rsidP="007C4F64">
            <w:pPr>
              <w:pStyle w:val="Els-table-text"/>
            </w:pPr>
          </w:p>
        </w:tc>
        <w:tc>
          <w:tcPr>
            <w:tcW w:w="960" w:type="dxa"/>
            <w:tcBorders>
              <w:bottom w:val="single" w:sz="4" w:space="0" w:color="auto"/>
            </w:tcBorders>
          </w:tcPr>
          <w:p w14:paraId="18CA24FE" w14:textId="77777777" w:rsidR="00E6768E" w:rsidRDefault="00E6768E" w:rsidP="007C4F64">
            <w:pPr>
              <w:pStyle w:val="Els-table-text"/>
            </w:pPr>
            <w:r>
              <w:t>CV</w:t>
            </w:r>
          </w:p>
        </w:tc>
        <w:tc>
          <w:tcPr>
            <w:tcW w:w="1920" w:type="dxa"/>
            <w:tcBorders>
              <w:bottom w:val="single" w:sz="4" w:space="0" w:color="auto"/>
            </w:tcBorders>
          </w:tcPr>
          <w:p w14:paraId="1DF9D2A8" w14:textId="77777777" w:rsidR="00E6768E" w:rsidRDefault="00E6768E" w:rsidP="007C4F64">
            <w:pPr>
              <w:pStyle w:val="Els-table-text"/>
              <w:jc w:val="center"/>
            </w:pPr>
            <w:r>
              <w:t>3,2x106</w:t>
            </w:r>
          </w:p>
        </w:tc>
        <w:tc>
          <w:tcPr>
            <w:tcW w:w="1680" w:type="dxa"/>
            <w:tcBorders>
              <w:bottom w:val="single" w:sz="4" w:space="0" w:color="auto"/>
            </w:tcBorders>
          </w:tcPr>
          <w:p w14:paraId="14133B38" w14:textId="77777777" w:rsidR="00E6768E" w:rsidRDefault="00E6768E" w:rsidP="007C4F64">
            <w:pPr>
              <w:pStyle w:val="Els-table-text"/>
              <w:jc w:val="center"/>
            </w:pPr>
            <w:r>
              <w:t>0,324</w:t>
            </w:r>
          </w:p>
        </w:tc>
        <w:tc>
          <w:tcPr>
            <w:tcW w:w="1080" w:type="dxa"/>
            <w:tcBorders>
              <w:bottom w:val="single" w:sz="4" w:space="0" w:color="auto"/>
            </w:tcBorders>
          </w:tcPr>
          <w:p w14:paraId="40D3920F" w14:textId="77777777" w:rsidR="00E6768E" w:rsidRDefault="00E6768E" w:rsidP="007C4F64">
            <w:pPr>
              <w:pStyle w:val="Els-table-text"/>
              <w:tabs>
                <w:tab w:val="decimal" w:pos="513"/>
              </w:tabs>
            </w:pPr>
            <w:r>
              <w:t>12.1</w:t>
            </w:r>
          </w:p>
        </w:tc>
        <w:tc>
          <w:tcPr>
            <w:tcW w:w="1200" w:type="dxa"/>
            <w:tcBorders>
              <w:bottom w:val="single" w:sz="4" w:space="0" w:color="auto"/>
            </w:tcBorders>
          </w:tcPr>
          <w:p w14:paraId="0F972491" w14:textId="77777777" w:rsidR="00E6768E" w:rsidRDefault="00E6768E" w:rsidP="007C4F64">
            <w:pPr>
              <w:pStyle w:val="Els-table-text"/>
              <w:jc w:val="center"/>
            </w:pPr>
            <w:r>
              <w:t>0,121</w:t>
            </w:r>
          </w:p>
        </w:tc>
      </w:tr>
    </w:tbl>
    <w:p w14:paraId="416FEC1E" w14:textId="65AA3106" w:rsidR="00E6768E" w:rsidRDefault="00E6768E" w:rsidP="00E6768E">
      <w:pPr>
        <w:pStyle w:val="Els-table-text"/>
      </w:pPr>
      <w:r>
        <w:rPr>
          <w:vertAlign w:val="superscript"/>
        </w:rPr>
        <w:t>a</w:t>
      </w:r>
      <w:r>
        <w:t>Penuh-lebar-setengah-maksimum dari puncak voltametri siklik.</w:t>
      </w:r>
    </w:p>
    <w:p w14:paraId="7DC20F7D" w14:textId="77777777" w:rsidR="00E6768E" w:rsidRDefault="00E6768E" w:rsidP="00E6768E">
      <w:pPr>
        <w:pStyle w:val="Els-table-text"/>
        <w:jc w:val="both"/>
      </w:pPr>
      <w:r>
        <w:rPr>
          <w:vertAlign w:val="superscript"/>
        </w:rPr>
        <w:t>b</w:t>
      </w:r>
      <w:r>
        <w:t>Ini adalah format untuk catatan kaki tabel. Seringkali Anda sudah menyiapkan (bagian dari) teks Anda. Jika Anda memuat teks itu sebagai dokumen terpisah, Anda dapat dengan mudah memasukkannya ke dalam dokumen berdasarkan templat ini dengan memotong dan menempel di antara kedua dokumen.</w:t>
      </w:r>
    </w:p>
    <w:p w14:paraId="18D93163" w14:textId="77777777" w:rsidR="00E6768E" w:rsidRDefault="00E6768E">
      <w:pPr>
        <w:pStyle w:val="Els-body-text"/>
        <w:sectPr w:rsidR="00E6768E" w:rsidSect="00BA5CF2">
          <w:type w:val="continuous"/>
          <w:pgSz w:w="11906" w:h="16838" w:code="9"/>
          <w:pgMar w:top="1701" w:right="1134" w:bottom="1134" w:left="1701" w:header="1134" w:footer="850" w:gutter="0"/>
          <w:cols w:space="720"/>
          <w:docGrid w:linePitch="272"/>
        </w:sectPr>
      </w:pPr>
    </w:p>
    <w:p w14:paraId="7F1ABF68" w14:textId="77777777" w:rsidR="00CD6883" w:rsidRDefault="00CD6883">
      <w:pPr>
        <w:pStyle w:val="Els-body-text"/>
      </w:pPr>
    </w:p>
    <w:p w14:paraId="402DE3A1" w14:textId="4874B385" w:rsidR="00CD6883" w:rsidRDefault="00CD6883" w:rsidP="00CD6883">
      <w:pPr>
        <w:pStyle w:val="Els-body-text"/>
      </w:pPr>
      <w:r>
        <w:t xml:space="preserve">Anda mungkin merasa sulit memposisikan </w:t>
      </w:r>
      <w:r w:rsidRPr="00CD6883">
        <w:rPr>
          <w:i/>
        </w:rPr>
        <w:t>artwork</w:t>
      </w:r>
      <w:r>
        <w:t xml:space="preserve"> Anda di dalam teks. Dalam hal ini Anda dapat memilih untuk menempatkan semua </w:t>
      </w:r>
      <w:r w:rsidRPr="00CD6883">
        <w:rPr>
          <w:i/>
        </w:rPr>
        <w:t>artwork</w:t>
      </w:r>
      <w:r>
        <w:t xml:space="preserve"> di akhir teks dan memasukkan penanda ke dalam teks di tempat yang diinginkan. Bagaimanapun, harap diingat bahwa penempatan </w:t>
      </w:r>
      <w:r w:rsidRPr="00CD6883">
        <w:rPr>
          <w:i/>
        </w:rPr>
        <w:t>artwork</w:t>
      </w:r>
      <w:r>
        <w:t xml:space="preserve"> mungkin agak berbeda terkait dengan tata letak halaman.</w:t>
      </w:r>
    </w:p>
    <w:p w14:paraId="73AC475F" w14:textId="10F53472" w:rsidR="004451D5" w:rsidRDefault="00CD6883" w:rsidP="005C224B">
      <w:pPr>
        <w:pStyle w:val="Els-body-text"/>
      </w:pPr>
      <w:r>
        <w:t xml:space="preserve">Anda dapat menyisipkan keterangan di bawah gambar atau skema. Agar gambar dan keterangan lebih mudah disatukan, pilih keduanya (tahan tombol &lt;SHIFT&gt; dan klik gambar dan keterangan) dan pilih, di bawah tombol mouse kanan, Pengelompokan. Grafik dapat muncul baik di tempat tetap dalam teks atau </w:t>
      </w:r>
      <w:r w:rsidRPr="007C4F64">
        <w:rPr>
          <w:i/>
        </w:rPr>
        <w:t>'</w:t>
      </w:r>
      <w:r w:rsidR="007C4F64" w:rsidRPr="007C4F64">
        <w:rPr>
          <w:i/>
        </w:rPr>
        <w:t>floating</w:t>
      </w:r>
      <w:r w:rsidRPr="007C4F64">
        <w:rPr>
          <w:i/>
        </w:rPr>
        <w:t>'</w:t>
      </w:r>
      <w:r>
        <w:t xml:space="preserve">, biasanya berupa gambar atau skema dengan keterangan, yang tetap berada di dekat paragraf yang ditautkan terlepas dari teks yang mengalir di sekitarnya. Untuk memilih di antara dua opsi, klik kanan grafik, pilih </w:t>
      </w:r>
      <w:r w:rsidR="00D9249D">
        <w:t>‘Format object’</w:t>
      </w:r>
      <w:r>
        <w:t>, pilih tab '</w:t>
      </w:r>
      <w:r w:rsidR="00D9249D">
        <w:t>Position</w:t>
      </w:r>
      <w:r>
        <w:t xml:space="preserve">' dan centang atau kosongkan kotak centang </w:t>
      </w:r>
      <w:r w:rsidR="00D9249D">
        <w:t>‘Float over text’</w:t>
      </w:r>
      <w:r>
        <w:t>. Jika dikelompokkan dengan keterangan, angka akan selalu mengambang.</w:t>
      </w:r>
    </w:p>
    <w:p w14:paraId="333AF342" w14:textId="77777777" w:rsidR="004451D5" w:rsidRDefault="004451D5" w:rsidP="004925EB">
      <w:pPr>
        <w:pStyle w:val="Els-2ndorder-head"/>
        <w:spacing w:after="120"/>
      </w:pPr>
      <w:r>
        <w:t>Lists</w:t>
      </w:r>
    </w:p>
    <w:p w14:paraId="4A43359B" w14:textId="77777777" w:rsidR="00AB6285" w:rsidRDefault="00AB6285" w:rsidP="00AB6285">
      <w:pPr>
        <w:pStyle w:val="Els-body-text"/>
      </w:pPr>
      <w:r>
        <w:t xml:space="preserve">Untuk penjumlahan tabular yang tidak sesuai disajikan sebagai tabel, daftar sering digunakan. Daftar dapat berupa nomor atau </w:t>
      </w:r>
      <w:r w:rsidRPr="008A16B6">
        <w:rPr>
          <w:i/>
        </w:rPr>
        <w:t>bullet</w:t>
      </w:r>
      <w:r>
        <w:t>. Di bawah ini Anda melihat contoh keduanya.</w:t>
      </w:r>
    </w:p>
    <w:p w14:paraId="0F6C6A5B" w14:textId="77777777" w:rsidR="00AB6285" w:rsidRDefault="00AB6285" w:rsidP="00AB6285">
      <w:pPr>
        <w:pStyle w:val="Els-numlist"/>
        <w:numPr>
          <w:ilvl w:val="0"/>
          <w:numId w:val="10"/>
        </w:numPr>
      </w:pPr>
      <w:r>
        <w:t>Entri pertama dalam daftar ini</w:t>
      </w:r>
    </w:p>
    <w:p w14:paraId="4D38DFE0" w14:textId="77777777" w:rsidR="00AB6285" w:rsidRDefault="00AB6285" w:rsidP="00AB6285">
      <w:pPr>
        <w:pStyle w:val="Els-numlist"/>
        <w:numPr>
          <w:ilvl w:val="0"/>
          <w:numId w:val="10"/>
        </w:numPr>
      </w:pPr>
      <w:r>
        <w:t>Entri kedua</w:t>
      </w:r>
    </w:p>
    <w:p w14:paraId="19F184C5" w14:textId="77777777" w:rsidR="00AB6285" w:rsidRDefault="00AB6285" w:rsidP="00AB6285">
      <w:pPr>
        <w:pStyle w:val="Els-numlist"/>
        <w:numPr>
          <w:ilvl w:val="1"/>
          <w:numId w:val="10"/>
        </w:numPr>
      </w:pPr>
      <w:r>
        <w:t>Sebuah sub-entri</w:t>
      </w:r>
    </w:p>
    <w:p w14:paraId="69963225" w14:textId="2EBBF8FC" w:rsidR="00AB6285" w:rsidRDefault="00AB6285" w:rsidP="00AB6285">
      <w:pPr>
        <w:pStyle w:val="Els-numlist"/>
        <w:numPr>
          <w:ilvl w:val="0"/>
          <w:numId w:val="10"/>
        </w:numPr>
      </w:pPr>
      <w:r>
        <w:t>Entri terakhir</w:t>
      </w:r>
    </w:p>
    <w:p w14:paraId="1338AE2A" w14:textId="3E79CD8D" w:rsidR="00AB6285" w:rsidRDefault="00AB6285" w:rsidP="00AB6285">
      <w:pPr>
        <w:pStyle w:val="Els-bulletlist"/>
      </w:pPr>
      <w:r>
        <w:t>Item daftar berpoin</w:t>
      </w:r>
    </w:p>
    <w:p w14:paraId="007E38A2" w14:textId="77777777" w:rsidR="00AB6285" w:rsidRDefault="00AB6285" w:rsidP="00AB6285">
      <w:pPr>
        <w:pStyle w:val="Els-bulletlist"/>
      </w:pPr>
      <w:r>
        <w:t>Yang lainnya</w:t>
      </w:r>
    </w:p>
    <w:p w14:paraId="054F5B3F" w14:textId="77777777" w:rsidR="00AB6285" w:rsidRDefault="00AB6285" w:rsidP="00AB6285">
      <w:pPr>
        <w:pStyle w:val="Els-bulletlist"/>
        <w:numPr>
          <w:ilvl w:val="0"/>
          <w:numId w:val="0"/>
        </w:numPr>
      </w:pPr>
    </w:p>
    <w:p w14:paraId="506C42CC" w14:textId="71B19DC1" w:rsidR="00AB6285" w:rsidRDefault="00AB6285" w:rsidP="00AB6285">
      <w:pPr>
        <w:pStyle w:val="Els-body-text"/>
      </w:pPr>
      <w:r>
        <w:t xml:space="preserve">Anda dapat menerapkan </w:t>
      </w:r>
      <w:r w:rsidRPr="00AB6285">
        <w:rPr>
          <w:i/>
        </w:rPr>
        <w:t>style</w:t>
      </w:r>
      <w:r>
        <w:rPr>
          <w:i/>
        </w:rPr>
        <w:t>s</w:t>
      </w:r>
      <w:r>
        <w:t xml:space="preserve"> ini menggunakan opsi menu </w:t>
      </w:r>
      <w:r w:rsidRPr="00AB6285">
        <w:rPr>
          <w:i/>
        </w:rPr>
        <w:t>'Text'</w:t>
      </w:r>
      <w:r>
        <w:t xml:space="preserve">. Perhatikan bahwa Anda harus terlebih dahulu memblokir seluruh daftar. Sublisting dikodekan menggunakan tombol </w:t>
      </w:r>
      <w:r w:rsidRPr="00AB6285">
        <w:rPr>
          <w:i/>
        </w:rPr>
        <w:t>'Demote list item</w:t>
      </w:r>
      <w:r>
        <w:t xml:space="preserve">‘  (masuk ke subtingkat penomoran) dan </w:t>
      </w:r>
      <w:r w:rsidRPr="00AB6285">
        <w:rPr>
          <w:i/>
        </w:rPr>
        <w:t>'Promote list item</w:t>
      </w:r>
      <w:r>
        <w:t>’ (masuk ke tingkat penomoran yang lebih tinggi).</w:t>
      </w:r>
    </w:p>
    <w:p w14:paraId="5DE93217" w14:textId="75AEA524" w:rsidR="004451D5" w:rsidRDefault="000E2985" w:rsidP="004925EB">
      <w:pPr>
        <w:pStyle w:val="Els-2ndorder-head"/>
        <w:spacing w:after="120"/>
      </w:pPr>
      <w:r>
        <w:t>Persamaan</w:t>
      </w:r>
    </w:p>
    <w:p w14:paraId="44B94235" w14:textId="77777777" w:rsidR="000E2985" w:rsidRDefault="000E2985" w:rsidP="000E2985">
      <w:pPr>
        <w:pStyle w:val="Els-body-text"/>
      </w:pPr>
      <w:r>
        <w:t>Secara konvensional, dalam persamaan matematika, variabel dan apa pun yang mewakili nilai muncul dalam huruf miring. Anda dapat memilih persamaan nomor untuk memudahkan referensi. Dalam hal ini nomor tersebut akan muncul di margin kanan.</w:t>
      </w:r>
    </w:p>
    <w:p w14:paraId="3054EA9C" w14:textId="77777777" w:rsidR="000E2985" w:rsidRDefault="000E2985">
      <w:pPr>
        <w:pStyle w:val="Els-body-text"/>
      </w:pPr>
    </w:p>
    <w:p w14:paraId="54875AB1" w14:textId="7333F482" w:rsidR="000E2985" w:rsidRDefault="000E2985" w:rsidP="000E2985">
      <w:pPr>
        <w:pStyle w:val="Els-1storder-head"/>
        <w:spacing w:before="240" w:after="120"/>
      </w:pPr>
      <w:r>
        <w:t>Bibliografi</w:t>
      </w:r>
    </w:p>
    <w:p w14:paraId="67AF0B2B" w14:textId="77777777" w:rsidR="000E2985" w:rsidRDefault="000E2985" w:rsidP="000E2985">
      <w:pPr>
        <w:pStyle w:val="Els-body-text"/>
      </w:pPr>
      <w:r>
        <w:t xml:space="preserve">Referensi dalam teks harus ditunjukkan dengan angka Arab dalam tanda kurung siku yang berurutan di seluruh kertas. Penulis harus memastikan bahwa semua referensi dikutip dalam teks dan sebaliknya. Daftar referensi harus hanya berisi referensi literatur; informasi lain (misalnya detail eksperimen) harus ditempatkan baik di badan teks, atau sebagai catatan kaki. Setiap referensi harus berisi hanya satu kutipan literatur. Penulis diharapkan untuk memeriksa referensi sumber asli untuk akurasi. Judul jurnal harus disingkat sesuai pedoman </w:t>
      </w:r>
      <w:r w:rsidRPr="000E2985">
        <w:rPr>
          <w:i/>
        </w:rPr>
        <w:t>American Chemical Society</w:t>
      </w:r>
      <w:r>
        <w:t xml:space="preserve"> (The ACS Style Guide; Dodd, JS, Ed.: American Chemical Society: Washington, DC, 1997). Lihat contoh untuk artikel jurnal [1], buku [2], buku multi-penulis [3], prosiding [4] dan komunikasi pribadi [5], ditunjukkan pada </w:t>
      </w:r>
      <w:r w:rsidRPr="000E2985">
        <w:rPr>
          <w:b/>
        </w:rPr>
        <w:t>Referensi</w:t>
      </w:r>
      <w:r>
        <w:t xml:space="preserve"> di bawah ini.</w:t>
      </w:r>
    </w:p>
    <w:p w14:paraId="6D7E7960" w14:textId="77777777" w:rsidR="004451D5" w:rsidRDefault="004451D5" w:rsidP="004925EB">
      <w:pPr>
        <w:pStyle w:val="Els-acknowledgement"/>
        <w:spacing w:before="240" w:after="120"/>
      </w:pPr>
      <w:r w:rsidRPr="000E2985">
        <w:rPr>
          <w:i/>
        </w:rPr>
        <w:lastRenderedPageBreak/>
        <w:t>Acknowledgments</w:t>
      </w:r>
    </w:p>
    <w:p w14:paraId="43ABDBCB" w14:textId="404CDD6D" w:rsidR="000E2985" w:rsidRDefault="000E2985" w:rsidP="000E2985">
      <w:pPr>
        <w:pStyle w:val="Els-body-text"/>
      </w:pPr>
      <w:r>
        <w:t xml:space="preserve">Ucapan terima kasih harus disisipkan di bagian akhir makalah, sebelum referensi, bukan sebagai catatan kaki judul. Gunakan </w:t>
      </w:r>
      <w:r w:rsidRPr="000E2985">
        <w:rPr>
          <w:i/>
        </w:rPr>
        <w:t>section heading</w:t>
      </w:r>
      <w:r>
        <w:t xml:space="preserve"> yang tidak diberi nomor untuk </w:t>
      </w:r>
      <w:r w:rsidRPr="000E2985">
        <w:rPr>
          <w:i/>
        </w:rPr>
        <w:t>Acknowledgements</w:t>
      </w:r>
      <w:r>
        <w:t>, mirip dengan judul Referensi.</w:t>
      </w:r>
    </w:p>
    <w:p w14:paraId="211527FD" w14:textId="77777777" w:rsidR="000E2985" w:rsidRDefault="000E2985">
      <w:pPr>
        <w:pStyle w:val="Els-body-text"/>
      </w:pPr>
    </w:p>
    <w:p w14:paraId="22F22D77" w14:textId="47BA0EE8" w:rsidR="004451D5" w:rsidRDefault="00FC4EAC" w:rsidP="004925EB">
      <w:pPr>
        <w:pStyle w:val="Els-reference-head"/>
        <w:spacing w:before="240" w:after="120"/>
      </w:pPr>
      <w:r>
        <w:t>Referensi</w:t>
      </w:r>
    </w:p>
    <w:p w14:paraId="3FC6FE67" w14:textId="77777777" w:rsidR="004451D5" w:rsidRDefault="004451D5">
      <w:pPr>
        <w:pStyle w:val="Els-reference"/>
        <w:numPr>
          <w:ilvl w:val="0"/>
          <w:numId w:val="11"/>
        </w:numPr>
      </w:pPr>
      <w:r w:rsidRPr="00F202CD">
        <w:rPr>
          <w:lang w:val="en-GB"/>
        </w:rPr>
        <w:t xml:space="preserve">P. Audebert, P. Hapiot, J. Electroanal. </w:t>
      </w:r>
      <w:r>
        <w:t xml:space="preserve">Chem. 361 (1993) 177. </w:t>
      </w:r>
    </w:p>
    <w:p w14:paraId="501A9CE5" w14:textId="77777777" w:rsidR="004451D5" w:rsidRPr="00F202CD" w:rsidRDefault="004451D5">
      <w:pPr>
        <w:pStyle w:val="Els-reference"/>
        <w:numPr>
          <w:ilvl w:val="0"/>
          <w:numId w:val="11"/>
        </w:numPr>
        <w:rPr>
          <w:lang w:val="en-GB"/>
        </w:rPr>
      </w:pPr>
      <w:r w:rsidRPr="00F202CD">
        <w:rPr>
          <w:lang w:val="en-GB"/>
        </w:rPr>
        <w:t>J. Newman, Electrochemical Systems, 2nd ed., Prentice-Hall, Englewood Cliffs, NJ, 1991.</w:t>
      </w:r>
    </w:p>
    <w:p w14:paraId="2801D11D" w14:textId="77777777" w:rsidR="004451D5" w:rsidRPr="00F202CD" w:rsidRDefault="004451D5">
      <w:pPr>
        <w:pStyle w:val="Els-reference"/>
        <w:numPr>
          <w:ilvl w:val="0"/>
          <w:numId w:val="11"/>
        </w:numPr>
        <w:rPr>
          <w:lang w:val="en-GB"/>
        </w:rPr>
      </w:pPr>
      <w:r w:rsidRPr="00F202CD">
        <w:rPr>
          <w:lang w:val="en-GB"/>
        </w:rPr>
        <w:t>A.R. Hillman, in: R.G. Linford (Ed.), Electrochemical Science and Technology of Polymers, vol. 1, Elsevier, Amsterdam, 1987, Ch. 5.</w:t>
      </w:r>
    </w:p>
    <w:p w14:paraId="68C009CB" w14:textId="77777777" w:rsidR="004451D5" w:rsidRDefault="004451D5">
      <w:pPr>
        <w:pStyle w:val="Els-reference"/>
        <w:numPr>
          <w:ilvl w:val="0"/>
          <w:numId w:val="11"/>
        </w:numPr>
      </w:pPr>
      <w:r w:rsidRPr="00F202CD">
        <w:rPr>
          <w:lang w:val="en-GB"/>
        </w:rPr>
        <w:t>B. Miller, Proc. 6</w:t>
      </w:r>
      <w:r w:rsidRPr="00F202CD">
        <w:rPr>
          <w:vertAlign w:val="superscript"/>
          <w:lang w:val="en-GB"/>
        </w:rPr>
        <w:t>th</w:t>
      </w:r>
      <w:r w:rsidRPr="00F202CD">
        <w:rPr>
          <w:lang w:val="en-GB"/>
        </w:rPr>
        <w:t xml:space="preserve"> Australian Electrochem. Conf., Geelong, Vic., 19-24 Feb., 1984; J. Electroanal. </w:t>
      </w:r>
      <w:r>
        <w:t>Chem., 168 (1984) 91.</w:t>
      </w:r>
    </w:p>
    <w:p w14:paraId="253FEEBD" w14:textId="723B9253" w:rsidR="004451D5" w:rsidRDefault="004451D5" w:rsidP="005D1F06">
      <w:pPr>
        <w:pStyle w:val="Els-reference"/>
        <w:numPr>
          <w:ilvl w:val="0"/>
          <w:numId w:val="11"/>
        </w:numPr>
        <w:sectPr w:rsidR="004451D5" w:rsidSect="00BA5CF2">
          <w:type w:val="continuous"/>
          <w:pgSz w:w="11906" w:h="16838" w:code="9"/>
          <w:pgMar w:top="1701" w:right="1134" w:bottom="1134" w:left="1701" w:header="1134" w:footer="851" w:gutter="0"/>
          <w:cols w:num="2" w:space="480"/>
          <w:docGrid w:linePitch="272"/>
        </w:sectPr>
      </w:pPr>
      <w:r>
        <w:t>Jones, personal communication, 1992.</w:t>
      </w:r>
    </w:p>
    <w:p w14:paraId="20B69E15" w14:textId="283B6837" w:rsidR="004451D5" w:rsidRDefault="004451D5" w:rsidP="004925EB">
      <w:pPr>
        <w:pStyle w:val="Els-body-text"/>
        <w:ind w:firstLine="0"/>
      </w:pPr>
    </w:p>
    <w:sectPr w:rsidR="004451D5" w:rsidSect="007D11FE">
      <w:type w:val="continuous"/>
      <w:pgSz w:w="11906" w:h="16838" w:code="9"/>
      <w:pgMar w:top="1701" w:right="1134" w:bottom="1134" w:left="1701" w:header="2160" w:footer="1200" w:gutter="0"/>
      <w:cols w:num="2" w:space="4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D497D" w14:textId="77777777" w:rsidR="001F1A0E" w:rsidRDefault="001F1A0E">
      <w:r>
        <w:separator/>
      </w:r>
    </w:p>
  </w:endnote>
  <w:endnote w:type="continuationSeparator" w:id="0">
    <w:p w14:paraId="68B5CD6A" w14:textId="77777777" w:rsidR="001F1A0E" w:rsidRDefault="001F1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w:charset w:val="00"/>
    <w:family w:val="swiss"/>
    <w:pitch w:val="variable"/>
    <w:sig w:usb0="80000287" w:usb1="00000000" w:usb2="00000000" w:usb3="00000000" w:csb0="0000000F" w:csb1="00000000"/>
    <w:embedRegular r:id="rId1" w:fontKey="{D2DFD712-5608-4197-ABBF-FCA03690D549}"/>
  </w:font>
  <w:font w:name="Tahoma">
    <w:panose1 w:val="020B0604030504040204"/>
    <w:charset w:val="00"/>
    <w:family w:val="swiss"/>
    <w:pitch w:val="variable"/>
    <w:sig w:usb0="E1002EFF" w:usb1="C000605B" w:usb2="00000029" w:usb3="00000000" w:csb0="000101FF" w:csb1="00000000"/>
    <w:embedRegular r:id="rId2" w:fontKey="{3A3D3947-0E38-4A18-AA37-45CE98EBDF38}"/>
  </w:font>
  <w:font w:name="Helvetica">
    <w:panose1 w:val="020B0604020202020204"/>
    <w:charset w:val="00"/>
    <w:family w:val="swiss"/>
    <w:pitch w:val="variable"/>
    <w:sig w:usb0="E0002EFF" w:usb1="C000785B" w:usb2="00000009" w:usb3="00000000" w:csb0="000001FF" w:csb1="00000000"/>
    <w:embedRegular r:id="rId3" w:fontKey="{95786890-389E-4480-9AE1-CA9A324DCE0E}"/>
  </w:font>
  <w:font w:name="Arial Black">
    <w:panose1 w:val="020B0A04020102020204"/>
    <w:charset w:val="00"/>
    <w:family w:val="swiss"/>
    <w:pitch w:val="variable"/>
    <w:sig w:usb0="A00002AF" w:usb1="400078FB" w:usb2="00000000" w:usb3="00000000" w:csb0="0000009F" w:csb1="00000000"/>
    <w:embedBold r:id="rId4" w:fontKey="{6B1230F9-E72E-4C5A-98C9-D8629F3D28F8}"/>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5" w:fontKey="{630433E2-208F-4D56-9E63-CD8EE11487A6}"/>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95B57DC5-A999-41DE-872F-68A9095E1365}"/>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7" w:fontKey="{4713BC76-DFD1-4D6F-8879-C845EAA064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73017751"/>
      <w:docPartObj>
        <w:docPartGallery w:val="Page Numbers (Bottom of Page)"/>
        <w:docPartUnique/>
      </w:docPartObj>
    </w:sdtPr>
    <w:sdtEndPr>
      <w:rPr>
        <w:noProof/>
      </w:rPr>
    </w:sdtEndPr>
    <w:sdtContent>
      <w:p w14:paraId="66349B17" w14:textId="162AC750" w:rsidR="00425459" w:rsidRDefault="00425459">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57AF6F7B" w14:textId="77777777" w:rsidR="00425459" w:rsidRDefault="004254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989823185"/>
      <w:docPartObj>
        <w:docPartGallery w:val="Page Numbers (Bottom of Page)"/>
        <w:docPartUnique/>
      </w:docPartObj>
    </w:sdtPr>
    <w:sdtEndPr>
      <w:rPr>
        <w:noProof/>
      </w:rPr>
    </w:sdtEndPr>
    <w:sdtContent>
      <w:p w14:paraId="367A95FB" w14:textId="6C4557FD" w:rsidR="00425459" w:rsidRDefault="00425459">
        <w:pPr>
          <w:pStyle w:val="Footer"/>
          <w:jc w:val="right"/>
        </w:pPr>
        <w:r>
          <w:rPr>
            <w:noProof w:val="0"/>
          </w:rPr>
          <w:fldChar w:fldCharType="begin"/>
        </w:r>
        <w:r>
          <w:instrText xml:space="preserve"> PAGE   \* MERGEFORMAT </w:instrText>
        </w:r>
        <w:r>
          <w:rPr>
            <w:noProof w:val="0"/>
          </w:rPr>
          <w:fldChar w:fldCharType="separate"/>
        </w:r>
        <w:r w:rsidR="00672951">
          <w:t>4</w:t>
        </w:r>
        <w:r>
          <w:fldChar w:fldCharType="end"/>
        </w:r>
      </w:p>
    </w:sdtContent>
  </w:sdt>
  <w:p w14:paraId="49F8FFAE" w14:textId="77777777" w:rsidR="00425459" w:rsidRDefault="004254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205631658"/>
      <w:docPartObj>
        <w:docPartGallery w:val="Page Numbers (Bottom of Page)"/>
        <w:docPartUnique/>
      </w:docPartObj>
    </w:sdtPr>
    <w:sdtEndPr>
      <w:rPr>
        <w:noProof/>
      </w:rPr>
    </w:sdtEndPr>
    <w:sdtContent>
      <w:p w14:paraId="3DDC59D8" w14:textId="469EFB0F" w:rsidR="00425459" w:rsidRDefault="00425459">
        <w:pPr>
          <w:pStyle w:val="Footer"/>
          <w:jc w:val="right"/>
        </w:pPr>
        <w:r>
          <w:rPr>
            <w:noProof w:val="0"/>
          </w:rPr>
          <w:fldChar w:fldCharType="begin"/>
        </w:r>
        <w:r>
          <w:instrText xml:space="preserve"> PAGE   \* MERGEFORMAT </w:instrText>
        </w:r>
        <w:r>
          <w:rPr>
            <w:noProof w:val="0"/>
          </w:rPr>
          <w:fldChar w:fldCharType="separate"/>
        </w:r>
        <w:r w:rsidR="00672951">
          <w:t>1</w:t>
        </w:r>
        <w:r>
          <w:fldChar w:fldCharType="end"/>
        </w:r>
      </w:p>
    </w:sdtContent>
  </w:sdt>
  <w:p w14:paraId="6A6EB3E8" w14:textId="77777777" w:rsidR="00425459" w:rsidRDefault="004254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03738" w14:textId="77777777" w:rsidR="001F1A0E" w:rsidRDefault="001F1A0E">
      <w:pPr>
        <w:pStyle w:val="Footer"/>
      </w:pPr>
      <w:r>
        <w:t>———</w:t>
      </w:r>
    </w:p>
  </w:footnote>
  <w:footnote w:type="continuationSeparator" w:id="0">
    <w:p w14:paraId="42053053" w14:textId="77777777" w:rsidR="001F1A0E" w:rsidRDefault="001F1A0E">
      <w:r>
        <w:t>———</w:t>
      </w:r>
    </w:p>
  </w:footnote>
  <w:footnote w:type="continuationNotice" w:id="1">
    <w:p w14:paraId="2D9E83C0" w14:textId="77777777" w:rsidR="001F1A0E" w:rsidRDefault="001F1A0E"/>
  </w:footnote>
  <w:footnote w:id="2">
    <w:p w14:paraId="02450590" w14:textId="77777777" w:rsidR="00425459" w:rsidRPr="00257D8A" w:rsidRDefault="00425459" w:rsidP="00A61347">
      <w:pPr>
        <w:pStyle w:val="Els-footnote"/>
        <w:rPr>
          <w:rStyle w:val="FootnoteReferenc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9139A" w14:textId="77777777" w:rsidR="00425459" w:rsidRDefault="004254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A91E233" w14:textId="51F00C3F" w:rsidR="00425459" w:rsidRPr="00BF5D3A" w:rsidRDefault="00425459">
    <w:pPr>
      <w:pStyle w:val="Header"/>
      <w:tabs>
        <w:tab w:val="clear" w:pos="5040"/>
        <w:tab w:val="center" w:pos="4560"/>
      </w:tabs>
      <w:ind w:right="360" w:firstLine="360"/>
      <w:rPr>
        <w:i/>
        <w:iCs/>
        <w:lang w:val="en-GB"/>
      </w:rPr>
    </w:pPr>
    <w:r>
      <w:tab/>
    </w:r>
    <w:r w:rsidRPr="00BF5D3A">
      <w:rPr>
        <w:i/>
        <w:iCs/>
        <w:sz w:val="20"/>
        <w:szCs w:val="24"/>
        <w:lang w:val="en-GB"/>
      </w:rPr>
      <w:t>Jurnal Riset dan Teknologi Terapan Kemaritiman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4BD8E" w14:textId="77777777" w:rsidR="00425459" w:rsidRPr="00E30678" w:rsidRDefault="00425459" w:rsidP="007D11FE">
    <w:pPr>
      <w:pStyle w:val="Header"/>
      <w:tabs>
        <w:tab w:val="clear" w:pos="5040"/>
        <w:tab w:val="center" w:pos="4560"/>
      </w:tabs>
      <w:jc w:val="center"/>
      <w:rPr>
        <w:i/>
        <w:lang w:val="id-ID"/>
      </w:rPr>
    </w:pPr>
    <w:r w:rsidRPr="00E30678">
      <w:rPr>
        <w:b/>
        <w:bCs/>
        <w:i/>
        <w:iCs/>
        <w:sz w:val="18"/>
        <w:szCs w:val="22"/>
        <w:lang w:val="id-ID"/>
      </w:rPr>
      <w:t>Jurnal Riset dan Teknologi Terapan Kemaritiman</w:t>
    </w:r>
    <w:r>
      <w:rPr>
        <w:b/>
        <w:bCs/>
        <w:i/>
        <w:iCs/>
        <w:sz w:val="18"/>
        <w:szCs w:val="22"/>
        <w:lang w:val="id-ID"/>
      </w:rPr>
      <w:t>,</w:t>
    </w:r>
    <w:r w:rsidRPr="00E30678">
      <w:rPr>
        <w:b/>
        <w:bCs/>
        <w:i/>
        <w:iCs/>
        <w:sz w:val="18"/>
        <w:szCs w:val="22"/>
        <w:lang w:val="id-ID"/>
      </w:rPr>
      <w:t xml:space="preserve"> </w:t>
    </w:r>
    <w:r w:rsidRPr="0070065C">
      <w:rPr>
        <w:b/>
        <w:bCs/>
        <w:i/>
        <w:iCs/>
        <w:sz w:val="18"/>
        <w:szCs w:val="22"/>
        <w:lang w:val="id-ID"/>
      </w:rPr>
      <w:t>Vol. 1, No. 1, Juni 2022, pp. 1-5</w:t>
    </w:r>
  </w:p>
  <w:p w14:paraId="654A7FD2" w14:textId="6A8B4970" w:rsidR="00425459" w:rsidRPr="007D11FE" w:rsidRDefault="00425459" w:rsidP="007D11FE">
    <w:pPr>
      <w:pStyle w:val="Header"/>
    </w:pPr>
    <w:r>
      <w:rPr>
        <w:lang w:val="en-US" w:eastAsia="en-US"/>
      </w:rPr>
      <mc:AlternateContent>
        <mc:Choice Requires="wps">
          <w:drawing>
            <wp:anchor distT="0" distB="0" distL="114300" distR="114300" simplePos="0" relativeHeight="251659776" behindDoc="0" locked="0" layoutInCell="1" allowOverlap="1" wp14:anchorId="7C8D4DE3" wp14:editId="53F1F580">
              <wp:simplePos x="0" y="0"/>
              <wp:positionH relativeFrom="margin">
                <wp:posOffset>0</wp:posOffset>
              </wp:positionH>
              <wp:positionV relativeFrom="paragraph">
                <wp:posOffset>18415</wp:posOffset>
              </wp:positionV>
              <wp:extent cx="5810250" cy="19050"/>
              <wp:effectExtent l="19050" t="19050" r="19050" b="19050"/>
              <wp:wrapNone/>
              <wp:docPr id="2" name="Straight Connector 2"/>
              <wp:cNvGraphicFramePr/>
              <a:graphic xmlns:a="http://schemas.openxmlformats.org/drawingml/2006/main">
                <a:graphicData uri="http://schemas.microsoft.com/office/word/2010/wordprocessingShape">
                  <wps:wsp>
                    <wps:cNvCnPr/>
                    <wps:spPr>
                      <a:xfrm flipV="1">
                        <a:off x="0" y="0"/>
                        <a:ext cx="5810250" cy="19050"/>
                      </a:xfrm>
                      <a:prstGeom prst="line">
                        <a:avLst/>
                      </a:prstGeom>
                      <a:ln w="38100" cmpd="thickThi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BEDACC" id="Straight Connector 2" o:spid="_x0000_s1026" style="position:absolute;flip:y;z-index:251659776;visibility:visible;mso-wrap-style:square;mso-wrap-distance-left:9pt;mso-wrap-distance-top:0;mso-wrap-distance-right:9pt;mso-wrap-distance-bottom:0;mso-position-horizontal:absolute;mso-position-horizontal-relative:margin;mso-position-vertical:absolute;mso-position-vertical-relative:text" from="0,1.45pt" to="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" strokecolor="black [3200]" strokeweight="3pt">
              <v:stroke linestyle="thickThin" joinstyle="miter"/>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9F86" w14:textId="66409CE5" w:rsidR="00425459" w:rsidRDefault="00425459">
    <w:pPr>
      <w:pStyle w:val="Header"/>
      <w:jc w:val="right"/>
    </w:pPr>
  </w:p>
  <w:p w14:paraId="544D109C" w14:textId="77777777" w:rsidR="00425459" w:rsidRDefault="004254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4D351" w14:textId="30433174" w:rsidR="00425459" w:rsidRPr="00E30678" w:rsidRDefault="00425459" w:rsidP="005D1F06">
    <w:pPr>
      <w:pStyle w:val="Header"/>
      <w:tabs>
        <w:tab w:val="clear" w:pos="5040"/>
        <w:tab w:val="center" w:pos="4560"/>
      </w:tabs>
      <w:spacing w:after="120"/>
      <w:jc w:val="center"/>
      <w:rPr>
        <w:i/>
        <w:lang w:val="id-ID"/>
      </w:rPr>
    </w:pPr>
    <w:r w:rsidRPr="00E30678">
      <w:rPr>
        <w:b/>
        <w:bCs/>
        <w:i/>
        <w:iCs/>
        <w:sz w:val="18"/>
        <w:szCs w:val="22"/>
        <w:lang w:val="id-ID"/>
      </w:rPr>
      <w:t xml:space="preserve">Jurnal Riset </w:t>
    </w:r>
    <w:r w:rsidR="009975EC">
      <w:rPr>
        <w:b/>
        <w:bCs/>
        <w:i/>
        <w:iCs/>
        <w:sz w:val="18"/>
        <w:szCs w:val="22"/>
        <w:lang w:val="en-US"/>
      </w:rPr>
      <w:t>&amp;</w:t>
    </w:r>
    <w:r w:rsidRPr="00E30678">
      <w:rPr>
        <w:b/>
        <w:bCs/>
        <w:i/>
        <w:iCs/>
        <w:sz w:val="18"/>
        <w:szCs w:val="22"/>
        <w:lang w:val="id-ID"/>
      </w:rPr>
      <w:t xml:space="preserve"> Teknologi Terapan Kemaritiman</w:t>
    </w:r>
    <w:r>
      <w:rPr>
        <w:b/>
        <w:bCs/>
        <w:i/>
        <w:iCs/>
        <w:sz w:val="18"/>
        <w:szCs w:val="22"/>
        <w:lang w:val="id-ID"/>
      </w:rPr>
      <w:t>,</w:t>
    </w:r>
    <w:r w:rsidRPr="00E30678">
      <w:rPr>
        <w:b/>
        <w:bCs/>
        <w:i/>
        <w:iCs/>
        <w:sz w:val="18"/>
        <w:szCs w:val="22"/>
        <w:lang w:val="id-ID"/>
      </w:rPr>
      <w:t xml:space="preserve"> </w:t>
    </w:r>
    <w:r w:rsidRPr="0070065C">
      <w:rPr>
        <w:b/>
        <w:bCs/>
        <w:i/>
        <w:iCs/>
        <w:sz w:val="18"/>
        <w:szCs w:val="22"/>
        <w:lang w:val="id-ID"/>
      </w:rPr>
      <w:t>Vol. 1, No. 1, Juni 2022, pp. 1-5</w:t>
    </w:r>
  </w:p>
  <w:p w14:paraId="28BB962E" w14:textId="77777777" w:rsidR="00425459" w:rsidRPr="007D11FE" w:rsidRDefault="00425459" w:rsidP="007D11FE">
    <w:pPr>
      <w:pStyle w:val="Header"/>
    </w:pPr>
    <w:r>
      <w:rPr>
        <w:lang w:val="en-US" w:eastAsia="en-US"/>
      </w:rPr>
      <mc:AlternateContent>
        <mc:Choice Requires="wps">
          <w:drawing>
            <wp:anchor distT="0" distB="0" distL="114300" distR="114300" simplePos="0" relativeHeight="251661312" behindDoc="0" locked="0" layoutInCell="1" allowOverlap="1" wp14:anchorId="3F7D2EB0" wp14:editId="4074F6D2">
              <wp:simplePos x="0" y="0"/>
              <wp:positionH relativeFrom="margin">
                <wp:posOffset>0</wp:posOffset>
              </wp:positionH>
              <wp:positionV relativeFrom="paragraph">
                <wp:posOffset>18415</wp:posOffset>
              </wp:positionV>
              <wp:extent cx="5810250" cy="19050"/>
              <wp:effectExtent l="19050" t="19050" r="19050" b="19050"/>
              <wp:wrapNone/>
              <wp:docPr id="6" name="Straight Connector 6"/>
              <wp:cNvGraphicFramePr/>
              <a:graphic xmlns:a="http://schemas.openxmlformats.org/drawingml/2006/main">
                <a:graphicData uri="http://schemas.microsoft.com/office/word/2010/wordprocessingShape">
                  <wps:wsp>
                    <wps:cNvCnPr/>
                    <wps:spPr>
                      <a:xfrm flipV="1">
                        <a:off x="0" y="0"/>
                        <a:ext cx="5810250" cy="19050"/>
                      </a:xfrm>
                      <a:prstGeom prst="line">
                        <a:avLst/>
                      </a:prstGeom>
                      <a:ln w="38100" cmpd="thickThi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EB3893" id="Straight Connector 6" o:spid="_x0000_s1026" style="position:absolute;flip:y;z-index:251661312;visibility:visible;mso-wrap-style:square;mso-wrap-distance-left:9pt;mso-wrap-distance-top:0;mso-wrap-distance-right:9pt;mso-wrap-distance-bottom:0;mso-position-horizontal:absolute;mso-position-horizontal-relative:margin;mso-position-vertical:absolute;mso-position-vertical-relative:text" from="0,1.45pt" to="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" strokecolor="black [3200]" strokeweight="3pt">
              <v:stroke linestyle="thickThin"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0"/>
    <w:lvl w:ilvl="0">
      <w:start w:val="1"/>
      <w:numFmt w:val="decimal"/>
      <w:lvlText w:val="%1."/>
      <w:lvlJc w:val="left"/>
      <w:pPr>
        <w:tabs>
          <w:tab w:val="num" w:pos="360"/>
        </w:tabs>
        <w:ind w:left="360" w:hanging="360"/>
      </w:pPr>
      <w:rPr>
        <w:rFonts w:ascii="Times New Roman" w:hAnsi="Times New Roman" w:hint="default"/>
        <w:b w:val="0"/>
        <w:i w:val="0"/>
        <w:sz w:val="22"/>
      </w:rPr>
    </w:lvl>
  </w:abstractNum>
  <w:abstractNum w:abstractNumId="1" w15:restartNumberingAfterBreak="0">
    <w:nsid w:val="029406AF"/>
    <w:multiLevelType w:val="multilevel"/>
    <w:tmpl w:val="FF68E740"/>
    <w:lvl w:ilvl="0">
      <w:start w:val="1"/>
      <w:numFmt w:val="decimal"/>
      <w:lvlText w:val="%1."/>
      <w:lvlJc w:val="left"/>
      <w:pPr>
        <w:tabs>
          <w:tab w:val="num" w:pos="360"/>
        </w:tabs>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05BB178C"/>
    <w:multiLevelType w:val="multilevel"/>
    <w:tmpl w:val="2F1A46F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pStyle w:val="Els-5thorder-head"/>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1A2E0393"/>
    <w:multiLevelType w:val="multilevel"/>
    <w:tmpl w:val="1BB8C0B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22B70130"/>
    <w:multiLevelType w:val="singleLevel"/>
    <w:tmpl w:val="FB3CB4A8"/>
    <w:lvl w:ilvl="0">
      <w:start w:val="1"/>
      <w:numFmt w:val="decimal"/>
      <w:lvlText w:val="[%1]"/>
      <w:lvlJc w:val="left"/>
      <w:pPr>
        <w:tabs>
          <w:tab w:val="num" w:pos="360"/>
        </w:tabs>
        <w:ind w:left="312" w:hanging="312"/>
      </w:pPr>
    </w:lvl>
  </w:abstractNum>
  <w:abstractNum w:abstractNumId="5" w15:restartNumberingAfterBreak="0">
    <w:nsid w:val="29322B9F"/>
    <w:multiLevelType w:val="multilevel"/>
    <w:tmpl w:val="0B202A80"/>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2E5A7AED"/>
    <w:multiLevelType w:val="singleLevel"/>
    <w:tmpl w:val="4B6A93D8"/>
    <w:lvl w:ilvl="0">
      <w:start w:val="1"/>
      <w:numFmt w:val="decimal"/>
      <w:lvlText w:val="%1."/>
      <w:lvlJc w:val="left"/>
      <w:pPr>
        <w:tabs>
          <w:tab w:val="num" w:pos="360"/>
        </w:tabs>
        <w:ind w:left="312" w:hanging="312"/>
      </w:pPr>
    </w:lvl>
  </w:abstractNum>
  <w:abstractNum w:abstractNumId="7"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8" w15:restartNumberingAfterBreak="0">
    <w:nsid w:val="3D4C496F"/>
    <w:multiLevelType w:val="singleLevel"/>
    <w:tmpl w:val="EA160DFC"/>
    <w:lvl w:ilvl="0">
      <w:start w:val="1"/>
      <w:numFmt w:val="upperLetter"/>
      <w:lvlText w:val="%1."/>
      <w:lvlJc w:val="left"/>
      <w:pPr>
        <w:tabs>
          <w:tab w:val="num" w:pos="360"/>
        </w:tabs>
        <w:ind w:left="360" w:hanging="360"/>
      </w:pPr>
      <w:rPr>
        <w:rFonts w:hint="default"/>
      </w:rPr>
    </w:lvl>
  </w:abstractNum>
  <w:abstractNum w:abstractNumId="9" w15:restartNumberingAfterBreak="0">
    <w:nsid w:val="527E7170"/>
    <w:multiLevelType w:val="multilevel"/>
    <w:tmpl w:val="859E6656"/>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0" w15:restartNumberingAfterBreak="0">
    <w:nsid w:val="56205803"/>
    <w:multiLevelType w:val="multilevel"/>
    <w:tmpl w:val="AA9EF6E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15:restartNumberingAfterBreak="0">
    <w:nsid w:val="5E827A20"/>
    <w:multiLevelType w:val="multilevel"/>
    <w:tmpl w:val="D1402454"/>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531847977">
    <w:abstractNumId w:val="10"/>
  </w:num>
  <w:num w:numId="2" w16cid:durableId="1223250896">
    <w:abstractNumId w:val="5"/>
  </w:num>
  <w:num w:numId="3" w16cid:durableId="1240359263">
    <w:abstractNumId w:val="11"/>
  </w:num>
  <w:num w:numId="4" w16cid:durableId="532152942">
    <w:abstractNumId w:val="3"/>
  </w:num>
  <w:num w:numId="5" w16cid:durableId="1378697327">
    <w:abstractNumId w:val="9"/>
  </w:num>
  <w:num w:numId="6" w16cid:durableId="589394414">
    <w:abstractNumId w:val="13"/>
  </w:num>
  <w:num w:numId="7" w16cid:durableId="1580671342">
    <w:abstractNumId w:val="0"/>
  </w:num>
  <w:num w:numId="8" w16cid:durableId="1815874859">
    <w:abstractNumId w:val="12"/>
  </w:num>
  <w:num w:numId="9" w16cid:durableId="2026590632">
    <w:abstractNumId w:val="6"/>
  </w:num>
  <w:num w:numId="10" w16cid:durableId="975260836">
    <w:abstractNumId w:val="7"/>
  </w:num>
  <w:num w:numId="11" w16cid:durableId="1007175527">
    <w:abstractNumId w:val="4"/>
  </w:num>
  <w:num w:numId="12" w16cid:durableId="1525634168">
    <w:abstractNumId w:val="8"/>
  </w:num>
  <w:num w:numId="13" w16cid:durableId="434787945">
    <w:abstractNumId w:val="1"/>
  </w:num>
  <w:num w:numId="14" w16cid:durableId="1536580992">
    <w:abstractNumId w:val="9"/>
  </w:num>
  <w:num w:numId="15" w16cid:durableId="1348171197">
    <w:abstractNumId w:val="9"/>
  </w:num>
  <w:num w:numId="16" w16cid:durableId="1322469361">
    <w:abstractNumId w:val="9"/>
  </w:num>
  <w:num w:numId="17" w16cid:durableId="13245499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PostScriptOverText/>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NDAztzAxNDcwNzVU0lEKTi0uzszPAykwqwUALAyDrywAAAA="/>
  </w:docVars>
  <w:rsids>
    <w:rsidRoot w:val="004451D5"/>
    <w:rsid w:val="00076D54"/>
    <w:rsid w:val="000B6742"/>
    <w:rsid w:val="000E2985"/>
    <w:rsid w:val="00132F52"/>
    <w:rsid w:val="00172A76"/>
    <w:rsid w:val="001A4F54"/>
    <w:rsid w:val="001F1A0E"/>
    <w:rsid w:val="00217774"/>
    <w:rsid w:val="00257D8A"/>
    <w:rsid w:val="002B4E7C"/>
    <w:rsid w:val="002C2233"/>
    <w:rsid w:val="003545FF"/>
    <w:rsid w:val="003B03D7"/>
    <w:rsid w:val="00425459"/>
    <w:rsid w:val="004451D5"/>
    <w:rsid w:val="004452D8"/>
    <w:rsid w:val="00487B8B"/>
    <w:rsid w:val="004925EB"/>
    <w:rsid w:val="00497F5C"/>
    <w:rsid w:val="004B4C55"/>
    <w:rsid w:val="004B5615"/>
    <w:rsid w:val="00507036"/>
    <w:rsid w:val="005201EA"/>
    <w:rsid w:val="005260C6"/>
    <w:rsid w:val="00534C25"/>
    <w:rsid w:val="00590BBE"/>
    <w:rsid w:val="005C224B"/>
    <w:rsid w:val="005D1F06"/>
    <w:rsid w:val="00625C2A"/>
    <w:rsid w:val="00631F4F"/>
    <w:rsid w:val="00672951"/>
    <w:rsid w:val="006A0401"/>
    <w:rsid w:val="006B07FB"/>
    <w:rsid w:val="006B33F9"/>
    <w:rsid w:val="007A1778"/>
    <w:rsid w:val="007C4F64"/>
    <w:rsid w:val="007D11FE"/>
    <w:rsid w:val="007D2986"/>
    <w:rsid w:val="007E5CC9"/>
    <w:rsid w:val="00881EE6"/>
    <w:rsid w:val="009136F3"/>
    <w:rsid w:val="00967396"/>
    <w:rsid w:val="00975344"/>
    <w:rsid w:val="009975EC"/>
    <w:rsid w:val="009E53FF"/>
    <w:rsid w:val="009F11E1"/>
    <w:rsid w:val="00A0166D"/>
    <w:rsid w:val="00A42040"/>
    <w:rsid w:val="00A47D78"/>
    <w:rsid w:val="00A5234C"/>
    <w:rsid w:val="00A61347"/>
    <w:rsid w:val="00A875A8"/>
    <w:rsid w:val="00A9553E"/>
    <w:rsid w:val="00AA4B5A"/>
    <w:rsid w:val="00AB6285"/>
    <w:rsid w:val="00AE5D53"/>
    <w:rsid w:val="00B01ABC"/>
    <w:rsid w:val="00BA1FE4"/>
    <w:rsid w:val="00BA5CF2"/>
    <w:rsid w:val="00BC709D"/>
    <w:rsid w:val="00BF5D3A"/>
    <w:rsid w:val="00C3087B"/>
    <w:rsid w:val="00C72E3E"/>
    <w:rsid w:val="00C93C1C"/>
    <w:rsid w:val="00CD6883"/>
    <w:rsid w:val="00D83629"/>
    <w:rsid w:val="00D919EA"/>
    <w:rsid w:val="00D9249D"/>
    <w:rsid w:val="00DC312C"/>
    <w:rsid w:val="00DE6345"/>
    <w:rsid w:val="00E6768E"/>
    <w:rsid w:val="00E830F9"/>
    <w:rsid w:val="00EB6BDB"/>
    <w:rsid w:val="00EC3B61"/>
    <w:rsid w:val="00F202CD"/>
    <w:rsid w:val="00F770A8"/>
    <w:rsid w:val="00F83E4C"/>
    <w:rsid w:val="00FA4E9B"/>
    <w:rsid w:val="00FC4EAC"/>
    <w:rsid w:val="00FE3704"/>
    <w:rsid w:val="00FF3EFD"/>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6C6B2D"/>
  <w15:docId w15:val="{CF727EAE-5C7A-4000-A3D5-F2A46E711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pPr>
      <w:tabs>
        <w:tab w:val="center" w:pos="5040"/>
        <w:tab w:val="right" w:pos="10080"/>
      </w:tabs>
      <w:spacing w:line="200" w:lineRule="atLeast"/>
    </w:pPr>
    <w:rPr>
      <w:noProof/>
      <w:sz w:val="16"/>
      <w:lang w:val="de-DE" w:eastAsia="de-DE"/>
    </w:rPr>
  </w:style>
  <w:style w:type="paragraph" w:styleId="Footer">
    <w:name w:val="footer"/>
    <w:basedOn w:val="Header"/>
    <w:link w:val="FooterChar"/>
    <w:uiPriority w:val="99"/>
  </w:style>
  <w:style w:type="character" w:styleId="PageNumber">
    <w:name w:val="page number"/>
    <w:basedOn w:val="DefaultParagraphFont"/>
  </w:style>
  <w:style w:type="character" w:customStyle="1" w:styleId="MTEquationSection">
    <w:name w:val="MTEquationSection"/>
    <w:basedOn w:val="DefaultParagraphFont"/>
    <w:rPr>
      <w:vanish/>
      <w:color w:val="FF0000"/>
    </w:rPr>
  </w:style>
  <w:style w:type="paragraph" w:customStyle="1" w:styleId="Els-Title">
    <w:name w:val="Els-Title"/>
    <w:next w:val="Els-Author"/>
    <w:pPr>
      <w:suppressAutoHyphens/>
      <w:spacing w:before="1140" w:after="240" w:line="400" w:lineRule="exact"/>
      <w:jc w:val="center"/>
    </w:pPr>
    <w:rPr>
      <w:sz w:val="34"/>
      <w:lang w:val="en-US" w:eastAsia="de-DE"/>
    </w:rPr>
  </w:style>
  <w:style w:type="paragraph" w:customStyle="1" w:styleId="Els-Author">
    <w:name w:val="Els-Author"/>
    <w:next w:val="Els-Affiliation"/>
    <w:pPr>
      <w:keepNext/>
      <w:suppressAutoHyphens/>
      <w:spacing w:after="160" w:line="300" w:lineRule="exact"/>
      <w:jc w:val="center"/>
    </w:pPr>
    <w:rPr>
      <w:noProof/>
      <w:sz w:val="26"/>
      <w:lang w:val="de-DE" w:eastAsia="de-DE"/>
    </w:rPr>
  </w:style>
  <w:style w:type="paragraph" w:customStyle="1" w:styleId="Els-Affiliation">
    <w:name w:val="Els-Affiliation"/>
    <w:next w:val="Els-history"/>
    <w:pPr>
      <w:suppressAutoHyphens/>
      <w:spacing w:after="120" w:line="200" w:lineRule="exact"/>
      <w:jc w:val="center"/>
    </w:pPr>
    <w:rPr>
      <w:i/>
      <w:noProof/>
      <w:sz w:val="16"/>
      <w:lang w:val="de-DE" w:eastAsia="de-DE"/>
    </w:rPr>
  </w:style>
  <w:style w:type="paragraph" w:customStyle="1" w:styleId="Els-history">
    <w:name w:val="Els-history"/>
    <w:next w:val="Normal"/>
    <w:pPr>
      <w:spacing w:after="400" w:line="200" w:lineRule="exact"/>
      <w:jc w:val="center"/>
    </w:pPr>
    <w:rPr>
      <w:noProof/>
      <w:sz w:val="16"/>
      <w:lang w:val="de-DE" w:eastAsia="de-DE"/>
    </w:rPr>
  </w:style>
  <w:style w:type="paragraph" w:customStyle="1" w:styleId="Els-Abstract-text">
    <w:name w:val="Els-Abstract-text"/>
    <w:pPr>
      <w:spacing w:after="220" w:line="220" w:lineRule="exact"/>
      <w:jc w:val="both"/>
    </w:pPr>
    <w:rPr>
      <w:sz w:val="18"/>
      <w:lang w:val="en-US" w:eastAsia="de-DE"/>
    </w:rPr>
  </w:style>
  <w:style w:type="paragraph" w:customStyle="1" w:styleId="Els-2ndorder-head">
    <w:name w:val="Els-2ndorder-head"/>
    <w:next w:val="Els-body-text"/>
    <w:pPr>
      <w:keepNext/>
      <w:numPr>
        <w:ilvl w:val="1"/>
        <w:numId w:val="1"/>
      </w:numPr>
      <w:suppressAutoHyphens/>
      <w:spacing w:before="240" w:after="240" w:line="240" w:lineRule="exact"/>
    </w:pPr>
    <w:rPr>
      <w:i/>
      <w:lang w:val="en-US" w:eastAsia="de-DE"/>
    </w:rPr>
  </w:style>
  <w:style w:type="paragraph" w:customStyle="1" w:styleId="Els-body-text">
    <w:name w:val="Els-body-text"/>
    <w:pPr>
      <w:spacing w:line="240" w:lineRule="exact"/>
      <w:ind w:firstLine="240"/>
      <w:jc w:val="both"/>
    </w:pPr>
    <w:rPr>
      <w:lang w:val="en-US" w:eastAsia="de-DE"/>
    </w:rPr>
  </w:style>
  <w:style w:type="paragraph" w:customStyle="1" w:styleId="Els-3rdorder-head">
    <w:name w:val="Els-3rdorder-head"/>
    <w:next w:val="Els-body-text"/>
    <w:pPr>
      <w:keepNext/>
      <w:numPr>
        <w:ilvl w:val="2"/>
        <w:numId w:val="1"/>
      </w:numPr>
      <w:suppressAutoHyphens/>
      <w:spacing w:before="240" w:line="240" w:lineRule="exact"/>
    </w:pPr>
    <w:rPr>
      <w:i/>
      <w:lang w:val="en-US" w:eastAsia="de-DE"/>
    </w:rPr>
  </w:style>
  <w:style w:type="paragraph" w:customStyle="1" w:styleId="Els-4thorder-head">
    <w:name w:val="Els-4thorder-head"/>
    <w:next w:val="Els-body-text"/>
    <w:pPr>
      <w:keepNext/>
      <w:numPr>
        <w:ilvl w:val="3"/>
        <w:numId w:val="1"/>
      </w:numPr>
      <w:suppressAutoHyphens/>
      <w:spacing w:before="240" w:line="240" w:lineRule="exact"/>
      <w:jc w:val="both"/>
    </w:pPr>
    <w:rPr>
      <w:i/>
      <w:lang w:val="en-US" w:eastAsia="de-DE"/>
    </w:rPr>
  </w:style>
  <w:style w:type="paragraph" w:customStyle="1" w:styleId="Els-1storder-head">
    <w:name w:val="Els-1storder-head"/>
    <w:next w:val="Els-body-text"/>
    <w:pPr>
      <w:keepNext/>
      <w:numPr>
        <w:numId w:val="1"/>
      </w:numPr>
      <w:suppressAutoHyphens/>
      <w:spacing w:before="480" w:after="240" w:line="240" w:lineRule="exact"/>
    </w:pPr>
    <w:rPr>
      <w:b/>
      <w:lang w:val="en-US" w:eastAsia="de-DE"/>
    </w:rPr>
  </w:style>
  <w:style w:type="paragraph" w:customStyle="1" w:styleId="Els-Abstract-head">
    <w:name w:val="Els-Abstract-head"/>
    <w:next w:val="Els-Abstract-text"/>
    <w:pPr>
      <w:keepNext/>
      <w:pBdr>
        <w:top w:val="single" w:sz="4" w:space="10" w:color="auto"/>
      </w:pBdr>
      <w:suppressAutoHyphens/>
      <w:spacing w:after="220" w:line="220" w:lineRule="exact"/>
    </w:pPr>
    <w:rPr>
      <w:b/>
      <w:sz w:val="18"/>
      <w:lang w:val="en-US" w:eastAsia="de-DE"/>
    </w:rPr>
  </w:style>
  <w:style w:type="paragraph" w:customStyle="1" w:styleId="Els-keywords">
    <w:name w:val="Els-keywords"/>
    <w:next w:val="Els-1storder-head"/>
    <w:pPr>
      <w:pBdr>
        <w:bottom w:val="single" w:sz="4" w:space="10" w:color="auto"/>
      </w:pBdr>
      <w:spacing w:line="200" w:lineRule="exact"/>
    </w:pPr>
    <w:rPr>
      <w:noProof/>
      <w:sz w:val="16"/>
      <w:lang w:val="de-DE" w:eastAsia="de-DE"/>
    </w:rPr>
  </w:style>
  <w:style w:type="paragraph" w:styleId="Caption">
    <w:name w:val="caption"/>
    <w:basedOn w:val="Normal"/>
    <w:next w:val="Normal"/>
    <w:qFormat/>
    <w:pPr>
      <w:keepLines/>
      <w:spacing w:line="200" w:lineRule="exact"/>
    </w:pPr>
    <w:rPr>
      <w:sz w:val="16"/>
      <w:lang w:val="en-US"/>
    </w:rPr>
  </w:style>
  <w:style w:type="paragraph" w:customStyle="1" w:styleId="Els-acknowledgement">
    <w:name w:val="Els-acknowledgement"/>
    <w:next w:val="Els-body-text"/>
    <w:pPr>
      <w:keepNext/>
      <w:spacing w:before="480" w:after="240"/>
    </w:pPr>
    <w:rPr>
      <w:b/>
      <w:lang w:val="en-US" w:eastAsia="de-DE"/>
    </w:rPr>
  </w:style>
  <w:style w:type="paragraph" w:customStyle="1" w:styleId="Els-appendixhead">
    <w:name w:val="Els-appendixhead"/>
    <w:next w:val="Els-body-text"/>
    <w:pPr>
      <w:numPr>
        <w:numId w:val="2"/>
      </w:numPr>
      <w:spacing w:before="480" w:after="240"/>
    </w:pPr>
    <w:rPr>
      <w:b/>
      <w:lang w:val="en-US" w:eastAsia="de-DE"/>
    </w:rPr>
  </w:style>
  <w:style w:type="paragraph" w:customStyle="1" w:styleId="Els-appendixsubhead">
    <w:name w:val="Els-appendixsubhead"/>
    <w:next w:val="Els-body-text"/>
    <w:pPr>
      <w:numPr>
        <w:ilvl w:val="1"/>
        <w:numId w:val="3"/>
      </w:numPr>
      <w:spacing w:before="240" w:after="240"/>
    </w:pPr>
    <w:rPr>
      <w:i/>
      <w:lang w:val="en-US" w:eastAsia="de-DE"/>
    </w:rPr>
  </w:style>
  <w:style w:type="paragraph" w:customStyle="1" w:styleId="Els-bulletlist">
    <w:name w:val="Els-bulletlist"/>
    <w:basedOn w:val="Els-body-text"/>
    <w:pPr>
      <w:numPr>
        <w:numId w:val="4"/>
      </w:numPr>
      <w:tabs>
        <w:tab w:val="left" w:pos="240"/>
      </w:tabs>
      <w:jc w:val="left"/>
    </w:pPr>
  </w:style>
  <w:style w:type="paragraph" w:customStyle="1" w:styleId="Els-caption">
    <w:name w:val="Els-caption"/>
    <w:pPr>
      <w:keepLines/>
      <w:spacing w:before="200" w:after="240" w:line="200" w:lineRule="exact"/>
    </w:pPr>
    <w:rPr>
      <w:sz w:val="16"/>
      <w:lang w:val="en-US" w:eastAsia="de-DE"/>
    </w:rPr>
  </w:style>
  <w:style w:type="paragraph" w:customStyle="1" w:styleId="Els-chem-equation">
    <w:name w:val="Els-chem-equation"/>
    <w:next w:val="Els-body-text"/>
    <w:pPr>
      <w:tabs>
        <w:tab w:val="right" w:pos="4320"/>
        <w:tab w:val="right" w:pos="9120"/>
      </w:tabs>
      <w:spacing w:before="120" w:after="120" w:line="240" w:lineRule="exact"/>
    </w:pPr>
    <w:rPr>
      <w:noProof/>
      <w:lang w:val="de-DE" w:eastAsia="de-DE"/>
    </w:rPr>
  </w:style>
  <w:style w:type="paragraph" w:customStyle="1" w:styleId="Els-equation">
    <w:name w:val="Els-equation"/>
    <w:next w:val="Els-body-text"/>
    <w:pPr>
      <w:tabs>
        <w:tab w:val="right" w:pos="4320"/>
        <w:tab w:val="right" w:pos="9120"/>
      </w:tabs>
      <w:spacing w:before="120" w:after="120" w:line="240" w:lineRule="exact"/>
    </w:pPr>
    <w:rPr>
      <w:i/>
      <w:noProof/>
      <w:lang w:val="de-DE" w:eastAsia="de-DE"/>
    </w:rPr>
  </w:style>
  <w:style w:type="paragraph" w:customStyle="1" w:styleId="Els-footnote">
    <w:name w:val="Els-footnote"/>
    <w:pPr>
      <w:keepLines/>
      <w:widowControl w:val="0"/>
      <w:spacing w:line="200" w:lineRule="exact"/>
      <w:ind w:left="120" w:hanging="120"/>
    </w:pPr>
    <w:rPr>
      <w:sz w:val="16"/>
      <w:lang w:val="en-US" w:eastAsia="de-DE"/>
    </w:rPr>
  </w:style>
  <w:style w:type="paragraph" w:customStyle="1" w:styleId="Els-numlist">
    <w:name w:val="Els-numlist"/>
    <w:basedOn w:val="Els-body-text"/>
    <w:pPr>
      <w:numPr>
        <w:numId w:val="16"/>
      </w:numPr>
      <w:tabs>
        <w:tab w:val="left" w:pos="240"/>
      </w:tabs>
      <w:jc w:val="left"/>
    </w:pPr>
  </w:style>
  <w:style w:type="paragraph" w:customStyle="1" w:styleId="Els-reference">
    <w:name w:val="Els-reference"/>
    <w:pPr>
      <w:tabs>
        <w:tab w:val="left" w:pos="312"/>
      </w:tabs>
      <w:spacing w:line="200" w:lineRule="exact"/>
      <w:ind w:left="312" w:hanging="312"/>
    </w:pPr>
    <w:rPr>
      <w:noProof/>
      <w:sz w:val="16"/>
      <w:lang w:val="de-DE" w:eastAsia="de-DE"/>
    </w:rPr>
  </w:style>
  <w:style w:type="paragraph" w:customStyle="1" w:styleId="Els-reference-head">
    <w:name w:val="Els-reference-head"/>
    <w:next w:val="Els-reference"/>
    <w:pPr>
      <w:keepNext/>
      <w:spacing w:before="480" w:after="240" w:line="240" w:lineRule="exact"/>
    </w:pPr>
    <w:rPr>
      <w:b/>
      <w:lang w:val="en-US" w:eastAsia="de-DE"/>
    </w:rPr>
  </w:style>
  <w:style w:type="paragraph" w:customStyle="1" w:styleId="Els-table-text">
    <w:name w:val="Els-table-text"/>
    <w:pPr>
      <w:keepNext/>
      <w:spacing w:after="80" w:line="200" w:lineRule="exact"/>
    </w:pPr>
    <w:rPr>
      <w:sz w:val="16"/>
      <w:lang w:val="en-US" w:eastAsia="de-DE"/>
    </w:rPr>
  </w:style>
  <w:style w:type="paragraph" w:styleId="FootnoteText">
    <w:name w:val="footnote text"/>
    <w:basedOn w:val="Normal"/>
    <w:semiHidden/>
    <w:rPr>
      <w:rFonts w:ascii="Univers" w:hAnsi="Univers"/>
    </w:rPr>
  </w:style>
  <w:style w:type="character" w:styleId="FootnoteReference">
    <w:name w:val="footnote reference"/>
    <w:semiHidden/>
    <w:rPr>
      <w:vertAlign w:val="superscript"/>
    </w:rPr>
  </w:style>
  <w:style w:type="character" w:styleId="Hyperlink">
    <w:name w:val="Hyperlink"/>
    <w:basedOn w:val="DefaultParagraphFont"/>
    <w:rPr>
      <w:color w:val="0000FF"/>
      <w:u w:val="single"/>
    </w:rPr>
  </w:style>
  <w:style w:type="paragraph" w:customStyle="1" w:styleId="Els-5thorder-head">
    <w:name w:val="Els-5thorder-head"/>
    <w:next w:val="Els-body-text"/>
    <w:pPr>
      <w:keepNext/>
      <w:numPr>
        <w:ilvl w:val="4"/>
        <w:numId w:val="17"/>
      </w:numPr>
      <w:suppressAutoHyphens/>
      <w:spacing w:line="240" w:lineRule="exact"/>
    </w:pPr>
    <w:rPr>
      <w:i/>
      <w:lang w:val="en-US" w:eastAsia="de-DE"/>
    </w:rPr>
  </w:style>
  <w:style w:type="paragraph" w:styleId="BalloonText">
    <w:name w:val="Balloon Text"/>
    <w:basedOn w:val="Normal"/>
    <w:link w:val="BalloonTextChar"/>
    <w:uiPriority w:val="99"/>
    <w:semiHidden/>
    <w:unhideWhenUsed/>
    <w:rsid w:val="00881EE6"/>
    <w:rPr>
      <w:rFonts w:ascii="Tahoma" w:hAnsi="Tahoma" w:cs="Tahoma"/>
      <w:sz w:val="16"/>
      <w:szCs w:val="16"/>
    </w:rPr>
  </w:style>
  <w:style w:type="paragraph" w:customStyle="1" w:styleId="Els-journal-logo">
    <w:name w:val="Els-journal-logo"/>
    <w:pPr>
      <w:pBdr>
        <w:top w:val="thinThickLargeGap" w:sz="12" w:space="1" w:color="auto"/>
        <w:bottom w:val="thickThinLargeGap" w:sz="12" w:space="1" w:color="auto"/>
      </w:pBdr>
      <w:jc w:val="center"/>
    </w:pPr>
    <w:rPr>
      <w:rFonts w:ascii="Helvetica" w:hAnsi="Helvetica"/>
      <w:noProof/>
      <w:lang w:val="de-DE" w:eastAsia="de-DE"/>
    </w:rPr>
  </w:style>
  <w:style w:type="character" w:customStyle="1" w:styleId="BalloonTextChar">
    <w:name w:val="Balloon Text Char"/>
    <w:basedOn w:val="DefaultParagraphFont"/>
    <w:link w:val="BalloonText"/>
    <w:uiPriority w:val="99"/>
    <w:semiHidden/>
    <w:rsid w:val="00881EE6"/>
    <w:rPr>
      <w:rFonts w:ascii="Tahoma" w:hAnsi="Tahoma" w:cs="Tahoma"/>
      <w:sz w:val="16"/>
      <w:szCs w:val="16"/>
      <w:lang w:val="en-GB" w:eastAsia="de-DE"/>
    </w:rPr>
  </w:style>
  <w:style w:type="character" w:customStyle="1" w:styleId="HeaderChar">
    <w:name w:val="Header Char"/>
    <w:basedOn w:val="DefaultParagraphFont"/>
    <w:link w:val="Header"/>
    <w:uiPriority w:val="99"/>
    <w:rsid w:val="002B4E7C"/>
    <w:rPr>
      <w:noProof/>
      <w:sz w:val="16"/>
      <w:lang w:val="de-DE" w:eastAsia="de-DE"/>
    </w:rPr>
  </w:style>
  <w:style w:type="character" w:customStyle="1" w:styleId="FooterChar">
    <w:name w:val="Footer Char"/>
    <w:basedOn w:val="DefaultParagraphFont"/>
    <w:link w:val="Footer"/>
    <w:uiPriority w:val="99"/>
    <w:rsid w:val="00631F4F"/>
    <w:rPr>
      <w:noProof/>
      <w:sz w:val="16"/>
      <w:lang w:val="de-DE" w:eastAsia="de-DE"/>
    </w:rPr>
  </w:style>
  <w:style w:type="character" w:styleId="PlaceholderText">
    <w:name w:val="Placeholder Text"/>
    <w:basedOn w:val="DefaultParagraphFont"/>
    <w:uiPriority w:val="99"/>
    <w:semiHidden/>
    <w:rsid w:val="00E6768E"/>
    <w:rPr>
      <w:color w:val="808080"/>
    </w:rPr>
  </w:style>
  <w:style w:type="character" w:styleId="EndnoteReference">
    <w:name w:val="endnote reference"/>
    <w:basedOn w:val="DefaultParagraphFont"/>
    <w:uiPriority w:val="99"/>
    <w:semiHidden/>
    <w:unhideWhenUsed/>
    <w:rsid w:val="00257D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ur@emailadress.xx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JGK\Anwendungsdaten\Microsoft\Vorlagen\Elsevi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9DDEABF-6BD8-404F-B430-1C56A1682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Elsevier.dot</Template>
  <TotalTime>158</TotalTime>
  <Pages>1</Pages>
  <Words>1834</Words>
  <Characters>10455</Characters>
  <Application>Microsoft Office Word</Application>
  <DocSecurity>0</DocSecurity>
  <Lines>87</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Elsevier Science</Company>
  <LinksUpToDate>false</LinksUpToDate>
  <CharactersWithSpaces>12265</CharactersWithSpaces>
  <SharedDoc>false</SharedDoc>
  <HLinks>
    <vt:vector size="6" baseType="variant">
      <vt:variant>
        <vt:i4>4194304</vt:i4>
      </vt:variant>
      <vt:variant>
        <vt:i4>15</vt:i4>
      </vt:variant>
      <vt:variant>
        <vt:i4>0</vt:i4>
      </vt:variant>
      <vt:variant>
        <vt:i4>5</vt:i4>
      </vt:variant>
      <vt:variant>
        <vt:lpwstr>http://www.elsevier.com/locate/authorartwork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Pixel2005</dc:subject>
  <dc:creator>user</dc:creator>
  <cp:keywords/>
  <cp:lastModifiedBy>Sistem Perkapalan</cp:lastModifiedBy>
  <cp:revision>14</cp:revision>
  <cp:lastPrinted>2001-06-19T05:55:00Z</cp:lastPrinted>
  <dcterms:created xsi:type="dcterms:W3CDTF">2022-12-19T02:36:00Z</dcterms:created>
  <dcterms:modified xsi:type="dcterms:W3CDTF">2023-09-13T07:28:00Z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b1c408f8b5e44f0a70fec40d847518ff0d46d472dae0ee4ac3dd2f8e6284526d</vt:lpwstr>
  </property>
</Properties>
</file>